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52EAB" w14:textId="7CCCFF30" w:rsidR="000F6561" w:rsidRDefault="00D16F00" w:rsidP="3D56C087">
      <w:pPr>
        <w:spacing w:after="0" w:line="276" w:lineRule="auto"/>
      </w:pPr>
      <w:r>
        <w:rPr>
          <w:noProof/>
        </w:rPr>
        <w:drawing>
          <wp:anchor distT="0" distB="0" distL="114300" distR="114300" simplePos="0" relativeHeight="251658246" behindDoc="0" locked="0" layoutInCell="1" allowOverlap="1" wp14:anchorId="5F66CA73" wp14:editId="15F65688">
            <wp:simplePos x="0" y="0"/>
            <wp:positionH relativeFrom="margin">
              <wp:align>center</wp:align>
            </wp:positionH>
            <wp:positionV relativeFrom="paragraph">
              <wp:posOffset>-213034</wp:posOffset>
            </wp:positionV>
            <wp:extent cx="1347470" cy="817880"/>
            <wp:effectExtent l="0" t="0" r="5080" b="1270"/>
            <wp:wrapNone/>
            <wp:docPr id="1310818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18550"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7470" cy="817880"/>
                    </a:xfrm>
                    <a:prstGeom prst="rect">
                      <a:avLst/>
                    </a:prstGeom>
                    <a:noFill/>
                    <a:ln>
                      <a:noFill/>
                    </a:ln>
                  </pic:spPr>
                </pic:pic>
              </a:graphicData>
            </a:graphic>
          </wp:anchor>
        </w:drawing>
      </w:r>
      <w:r w:rsidR="02EB8C2B">
        <w:t xml:space="preserve">   </w:t>
      </w:r>
      <w:r w:rsidR="62C980B7">
        <w:tab/>
      </w:r>
      <w:r w:rsidR="62C980B7">
        <w:tab/>
      </w:r>
      <w:r w:rsidR="62C980B7">
        <w:tab/>
      </w:r>
      <w:r w:rsidR="62C980B7">
        <w:tab/>
      </w:r>
    </w:p>
    <w:p w14:paraId="41D0A935" w14:textId="0749189D" w:rsidR="000F6561" w:rsidRDefault="000F6561" w:rsidP="3D56C087">
      <w:pPr>
        <w:spacing w:after="0" w:line="276" w:lineRule="auto"/>
      </w:pPr>
    </w:p>
    <w:p w14:paraId="5A708256" w14:textId="3693FBE9" w:rsidR="000F6561" w:rsidRDefault="000F6561" w:rsidP="3D56C087">
      <w:pPr>
        <w:spacing w:after="0" w:line="276" w:lineRule="auto"/>
      </w:pPr>
    </w:p>
    <w:p w14:paraId="7A9AFBE9" w14:textId="2CC7BBD1" w:rsidR="00CC4903" w:rsidRDefault="62C980B7" w:rsidP="058862BA">
      <w:pPr>
        <w:spacing w:after="0" w:line="276" w:lineRule="auto"/>
      </w:pPr>
      <w:r>
        <w:tab/>
      </w:r>
      <w:r>
        <w:tab/>
      </w:r>
    </w:p>
    <w:p w14:paraId="31928426" w14:textId="7E4600DE" w:rsidR="00CC4903" w:rsidRPr="00D0194B" w:rsidRDefault="000F7B56" w:rsidP="379403B7">
      <w:pPr>
        <w:spacing w:after="0" w:line="276" w:lineRule="auto"/>
        <w:jc w:val="center"/>
        <w:rPr>
          <w:rFonts w:ascii="Times New Roman" w:eastAsia="Times New Roman" w:hAnsi="Times New Roman" w:cs="Times New Roman"/>
          <w:b/>
          <w:bCs/>
          <w:sz w:val="28"/>
          <w:szCs w:val="28"/>
          <w:u w:val="single"/>
        </w:rPr>
      </w:pPr>
      <w:r w:rsidRPr="321BD2AB">
        <w:rPr>
          <w:rFonts w:ascii="Times New Roman" w:eastAsia="Times New Roman" w:hAnsi="Times New Roman" w:cs="Times New Roman"/>
          <w:b/>
          <w:bCs/>
          <w:sz w:val="28"/>
          <w:szCs w:val="28"/>
          <w:u w:val="single"/>
        </w:rPr>
        <w:t xml:space="preserve">Webinar </w:t>
      </w:r>
      <w:r w:rsidR="2EC0DB3A" w:rsidRPr="321BD2AB">
        <w:rPr>
          <w:rFonts w:ascii="Times New Roman" w:eastAsia="Times New Roman" w:hAnsi="Times New Roman" w:cs="Times New Roman"/>
          <w:b/>
          <w:bCs/>
          <w:sz w:val="28"/>
          <w:szCs w:val="28"/>
          <w:u w:val="single"/>
        </w:rPr>
        <w:t xml:space="preserve">Concept </w:t>
      </w:r>
      <w:r w:rsidR="1A5A3ACD" w:rsidRPr="321BD2AB">
        <w:rPr>
          <w:rFonts w:ascii="Times New Roman" w:eastAsia="Times New Roman" w:hAnsi="Times New Roman" w:cs="Times New Roman"/>
          <w:b/>
          <w:bCs/>
          <w:sz w:val="28"/>
          <w:szCs w:val="28"/>
          <w:u w:val="single"/>
        </w:rPr>
        <w:t>N</w:t>
      </w:r>
      <w:r w:rsidR="2EC0DB3A" w:rsidRPr="321BD2AB">
        <w:rPr>
          <w:rFonts w:ascii="Times New Roman" w:eastAsia="Times New Roman" w:hAnsi="Times New Roman" w:cs="Times New Roman"/>
          <w:b/>
          <w:bCs/>
          <w:sz w:val="28"/>
          <w:szCs w:val="28"/>
          <w:u w:val="single"/>
        </w:rPr>
        <w:t>ote</w:t>
      </w:r>
    </w:p>
    <w:p w14:paraId="0B6C860F" w14:textId="258A80AD" w:rsidR="3D56C087" w:rsidRDefault="3D56C087" w:rsidP="3D56C087">
      <w:pPr>
        <w:spacing w:after="0" w:line="276" w:lineRule="auto"/>
        <w:jc w:val="center"/>
        <w:rPr>
          <w:rFonts w:ascii="Times New Roman" w:eastAsia="Times New Roman" w:hAnsi="Times New Roman" w:cs="Times New Roman"/>
          <w:b/>
          <w:bCs/>
        </w:rPr>
      </w:pPr>
    </w:p>
    <w:tbl>
      <w:tblPr>
        <w:tblStyle w:val="TableGrid"/>
        <w:tblW w:w="899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8998"/>
      </w:tblGrid>
      <w:tr w:rsidR="3D56C087" w14:paraId="2D7DD188" w14:textId="77777777" w:rsidTr="058862BA">
        <w:trPr>
          <w:trHeight w:val="251"/>
          <w:jc w:val="center"/>
        </w:trPr>
        <w:tc>
          <w:tcPr>
            <w:tcW w:w="8998" w:type="dxa"/>
          </w:tcPr>
          <w:p w14:paraId="457B83BF" w14:textId="256111A7" w:rsidR="3D56C087" w:rsidRPr="00CB70A7" w:rsidRDefault="3865B8F6" w:rsidP="321BD2AB">
            <w:pPr>
              <w:spacing w:line="276" w:lineRule="auto"/>
              <w:jc w:val="center"/>
              <w:rPr>
                <w:rFonts w:ascii="Times New Roman" w:eastAsia="Times New Roman" w:hAnsi="Times New Roman" w:cs="Times New Roman"/>
                <w:b/>
                <w:bCs/>
                <w:sz w:val="24"/>
                <w:szCs w:val="24"/>
              </w:rPr>
            </w:pPr>
            <w:r w:rsidRPr="058862BA">
              <w:rPr>
                <w:rFonts w:ascii="Times New Roman" w:eastAsia="Times New Roman" w:hAnsi="Times New Roman" w:cs="Times New Roman"/>
                <w:b/>
                <w:bCs/>
                <w:sz w:val="24"/>
                <w:szCs w:val="24"/>
              </w:rPr>
              <w:t>Mobilizing African Support for an Intergovernmental Process to Establish a UN Framework on Sovereign Debt</w:t>
            </w:r>
            <w:r w:rsidR="1031E178" w:rsidRPr="058862BA">
              <w:rPr>
                <w:rFonts w:ascii="Times New Roman" w:eastAsia="Times New Roman" w:hAnsi="Times New Roman" w:cs="Times New Roman"/>
                <w:b/>
                <w:bCs/>
                <w:sz w:val="24"/>
                <w:szCs w:val="24"/>
              </w:rPr>
              <w:t xml:space="preserve"> at the Fourth Financing for Development Conference in Seville, 2025</w:t>
            </w:r>
          </w:p>
        </w:tc>
      </w:tr>
    </w:tbl>
    <w:p w14:paraId="05C3BCAC" w14:textId="5CAD0477" w:rsidR="00CC4903" w:rsidRPr="00C1741D" w:rsidRDefault="00CC4903" w:rsidP="3D56C087">
      <w:pPr>
        <w:spacing w:after="0" w:line="276" w:lineRule="auto"/>
        <w:jc w:val="center"/>
        <w:rPr>
          <w:rFonts w:ascii="Times New Roman" w:eastAsia="Times New Roman" w:hAnsi="Times New Roman" w:cs="Times New Roman"/>
        </w:rPr>
      </w:pPr>
    </w:p>
    <w:p w14:paraId="093700E3" w14:textId="7EB021F3" w:rsidR="00BE71E6" w:rsidRDefault="004A5F18" w:rsidP="3D56C087">
      <w:pPr>
        <w:shd w:val="clear" w:color="auto" w:fill="DBE5F1" w:themeFill="accent1" w:themeFillTint="33"/>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Webinar </w:t>
      </w:r>
      <w:r w:rsidR="3E1ED714" w:rsidRPr="660ADF8F">
        <w:rPr>
          <w:rFonts w:ascii="Times New Roman" w:eastAsia="Times New Roman" w:hAnsi="Times New Roman" w:cs="Times New Roman"/>
          <w:b/>
          <w:bCs/>
        </w:rPr>
        <w:t>Details</w:t>
      </w:r>
      <w:r w:rsidR="7CE3EF17" w:rsidRPr="660ADF8F">
        <w:rPr>
          <w:rFonts w:ascii="Times New Roman" w:eastAsia="Times New Roman" w:hAnsi="Times New Roman" w:cs="Times New Roman"/>
          <w:b/>
          <w:bCs/>
        </w:rPr>
        <w:t xml:space="preserve"> </w:t>
      </w:r>
    </w:p>
    <w:p w14:paraId="530C2534" w14:textId="5D16DB62" w:rsidR="00D16F00" w:rsidRDefault="65063674" w:rsidP="74229C1A">
      <w:pPr>
        <w:pStyle w:val="NoSpacing"/>
        <w:rPr>
          <w:rFonts w:ascii="Times New Roman" w:eastAsia="Times New Roman" w:hAnsi="Times New Roman" w:cs="Times New Roman"/>
        </w:rPr>
      </w:pPr>
      <w:r w:rsidRPr="058862BA">
        <w:rPr>
          <w:rFonts w:ascii="Times New Roman" w:eastAsia="Times New Roman" w:hAnsi="Times New Roman" w:cs="Times New Roman"/>
          <w:b/>
          <w:bCs/>
        </w:rPr>
        <w:t>Date &amp; Time</w:t>
      </w:r>
      <w:r w:rsidRPr="058862BA">
        <w:rPr>
          <w:rFonts w:ascii="Times New Roman" w:eastAsia="Times New Roman" w:hAnsi="Times New Roman" w:cs="Times New Roman"/>
        </w:rPr>
        <w:t xml:space="preserve">: </w:t>
      </w:r>
      <w:r w:rsidR="410B8908" w:rsidRPr="058862BA">
        <w:rPr>
          <w:rFonts w:ascii="Times New Roman" w:eastAsia="Times New Roman" w:hAnsi="Times New Roman" w:cs="Times New Roman"/>
        </w:rPr>
        <w:t>20</w:t>
      </w:r>
      <w:r w:rsidR="410B8908" w:rsidRPr="058862BA">
        <w:rPr>
          <w:rFonts w:ascii="Times New Roman" w:eastAsia="Times New Roman" w:hAnsi="Times New Roman" w:cs="Times New Roman"/>
          <w:vertAlign w:val="superscript"/>
        </w:rPr>
        <w:t>th</w:t>
      </w:r>
      <w:r w:rsidR="410B8908" w:rsidRPr="058862BA">
        <w:rPr>
          <w:rFonts w:ascii="Times New Roman" w:eastAsia="Times New Roman" w:hAnsi="Times New Roman" w:cs="Times New Roman"/>
        </w:rPr>
        <w:t xml:space="preserve"> </w:t>
      </w:r>
      <w:r w:rsidR="4A740EF1" w:rsidRPr="058862BA">
        <w:rPr>
          <w:rFonts w:ascii="Times New Roman" w:eastAsia="Times New Roman" w:hAnsi="Times New Roman" w:cs="Times New Roman"/>
        </w:rPr>
        <w:t>May 2025</w:t>
      </w:r>
      <w:r w:rsidR="4B48A2B7" w:rsidRPr="058862BA">
        <w:rPr>
          <w:rFonts w:ascii="Times New Roman" w:eastAsia="Times New Roman" w:hAnsi="Times New Roman" w:cs="Times New Roman"/>
        </w:rPr>
        <w:t xml:space="preserve"> </w:t>
      </w:r>
      <w:r w:rsidR="004A5F18" w:rsidRPr="058862BA">
        <w:rPr>
          <w:rFonts w:ascii="Times New Roman" w:eastAsia="Times New Roman" w:hAnsi="Times New Roman" w:cs="Times New Roman"/>
        </w:rPr>
        <w:t>12:00PM</w:t>
      </w:r>
      <w:r w:rsidR="00CB70A7" w:rsidRPr="058862BA">
        <w:rPr>
          <w:rFonts w:ascii="Times New Roman" w:eastAsia="Times New Roman" w:hAnsi="Times New Roman" w:cs="Times New Roman"/>
        </w:rPr>
        <w:t>-1:30PM</w:t>
      </w:r>
      <w:r w:rsidR="004A5F18" w:rsidRPr="058862BA">
        <w:rPr>
          <w:rFonts w:ascii="Times New Roman" w:eastAsia="Times New Roman" w:hAnsi="Times New Roman" w:cs="Times New Roman"/>
        </w:rPr>
        <w:t xml:space="preserve"> EAT</w:t>
      </w:r>
    </w:p>
    <w:p w14:paraId="6B3A64C6" w14:textId="52B496DF" w:rsidR="002153B0" w:rsidRPr="00A13A67" w:rsidRDefault="4A863A55" w:rsidP="3D56C087">
      <w:pPr>
        <w:pStyle w:val="NoSpacing"/>
        <w:rPr>
          <w:rFonts w:ascii="Times New Roman" w:eastAsia="Times New Roman" w:hAnsi="Times New Roman" w:cs="Times New Roman"/>
        </w:rPr>
      </w:pPr>
      <w:r w:rsidRPr="13FBD0B4">
        <w:rPr>
          <w:rFonts w:ascii="Times New Roman" w:eastAsia="Times New Roman" w:hAnsi="Times New Roman" w:cs="Times New Roman"/>
          <w:b/>
          <w:bCs/>
        </w:rPr>
        <w:t>Location &amp; Venue</w:t>
      </w:r>
      <w:r w:rsidRPr="13FBD0B4">
        <w:rPr>
          <w:rFonts w:ascii="Times New Roman" w:eastAsia="Times New Roman" w:hAnsi="Times New Roman" w:cs="Times New Roman"/>
        </w:rPr>
        <w:t>:</w:t>
      </w:r>
      <w:r w:rsidR="3F8EBD8D" w:rsidRPr="13FBD0B4">
        <w:rPr>
          <w:rFonts w:ascii="Times New Roman" w:eastAsia="Times New Roman" w:hAnsi="Times New Roman" w:cs="Times New Roman"/>
        </w:rPr>
        <w:t xml:space="preserve"> </w:t>
      </w:r>
      <w:r w:rsidR="00CB70A7" w:rsidRPr="005952B4">
        <w:rPr>
          <w:rFonts w:ascii="Times New Roman" w:eastAsia="Times New Roman" w:hAnsi="Times New Roman" w:cs="Times New Roman"/>
          <w:lang w:val="en-ZW"/>
        </w:rPr>
        <w:t>ZOOM</w:t>
      </w:r>
    </w:p>
    <w:p w14:paraId="22DBF398" w14:textId="40D3611E" w:rsidR="4F477613" w:rsidRPr="00A13A67" w:rsidRDefault="65063674" w:rsidP="058862BA">
      <w:pPr>
        <w:pStyle w:val="NoSpacing"/>
        <w:jc w:val="both"/>
        <w:rPr>
          <w:rFonts w:ascii="Times New Roman" w:eastAsia="Times New Roman" w:hAnsi="Times New Roman" w:cs="Times New Roman"/>
        </w:rPr>
      </w:pPr>
      <w:r w:rsidRPr="058862BA">
        <w:rPr>
          <w:rFonts w:ascii="Times New Roman" w:eastAsia="Times New Roman" w:hAnsi="Times New Roman" w:cs="Times New Roman"/>
          <w:b/>
          <w:bCs/>
        </w:rPr>
        <w:t>Participant</w:t>
      </w:r>
      <w:r w:rsidR="470A09A6" w:rsidRPr="058862BA">
        <w:rPr>
          <w:rFonts w:ascii="Times New Roman" w:eastAsia="Times New Roman" w:hAnsi="Times New Roman" w:cs="Times New Roman"/>
          <w:b/>
          <w:bCs/>
        </w:rPr>
        <w:t>s</w:t>
      </w:r>
      <w:r w:rsidRPr="058862BA">
        <w:rPr>
          <w:rFonts w:ascii="Times New Roman" w:eastAsia="Times New Roman" w:hAnsi="Times New Roman" w:cs="Times New Roman"/>
        </w:rPr>
        <w:t>:</w:t>
      </w:r>
      <w:r w:rsidR="118E5FB7" w:rsidRPr="058862BA">
        <w:rPr>
          <w:rFonts w:ascii="Times New Roman" w:eastAsia="Times New Roman" w:hAnsi="Times New Roman" w:cs="Times New Roman"/>
        </w:rPr>
        <w:t xml:space="preserve"> </w:t>
      </w:r>
      <w:r w:rsidR="004A5F18" w:rsidRPr="058862BA">
        <w:rPr>
          <w:rFonts w:ascii="Times New Roman" w:eastAsia="Times New Roman" w:hAnsi="Times New Roman" w:cs="Times New Roman"/>
        </w:rPr>
        <w:t>National and Regional Partners of the F</w:t>
      </w:r>
      <w:r w:rsidR="174DC734" w:rsidRPr="058862BA">
        <w:rPr>
          <w:rFonts w:ascii="Times New Roman" w:eastAsia="Times New Roman" w:hAnsi="Times New Roman" w:cs="Times New Roman"/>
        </w:rPr>
        <w:t>f</w:t>
      </w:r>
      <w:r w:rsidR="004A5F18" w:rsidRPr="058862BA">
        <w:rPr>
          <w:rFonts w:ascii="Times New Roman" w:eastAsia="Times New Roman" w:hAnsi="Times New Roman" w:cs="Times New Roman"/>
        </w:rPr>
        <w:t>D Coordination group</w:t>
      </w:r>
      <w:r w:rsidR="77131A69" w:rsidRPr="058862BA">
        <w:rPr>
          <w:rFonts w:ascii="Times New Roman" w:eastAsia="Times New Roman" w:hAnsi="Times New Roman" w:cs="Times New Roman"/>
        </w:rPr>
        <w:t>, Economic Justice movements, Permanent Representatives of Africa UN Member States,</w:t>
      </w:r>
      <w:r w:rsidR="2C329639" w:rsidRPr="058862BA">
        <w:rPr>
          <w:rFonts w:ascii="Times New Roman" w:eastAsia="Times New Roman" w:hAnsi="Times New Roman" w:cs="Times New Roman"/>
        </w:rPr>
        <w:t xml:space="preserve"> Government Officials FFD,</w:t>
      </w:r>
    </w:p>
    <w:p w14:paraId="4DE49779" w14:textId="77777777" w:rsidR="00442B6E" w:rsidRDefault="00442B6E" w:rsidP="74229C1A">
      <w:pPr>
        <w:pStyle w:val="NoSpacing"/>
        <w:rPr>
          <w:rFonts w:ascii="Times New Roman" w:eastAsia="Times New Roman" w:hAnsi="Times New Roman" w:cs="Times New Roman"/>
          <w:b/>
          <w:bCs/>
        </w:rPr>
      </w:pPr>
    </w:p>
    <w:p w14:paraId="28DC9E3D" w14:textId="220D4B92" w:rsidR="00442B6E" w:rsidRDefault="761B94A3" w:rsidP="00D16F00">
      <w:pPr>
        <w:shd w:val="clear" w:color="auto" w:fill="DBE5F1" w:themeFill="accent1" w:themeFillTint="33"/>
        <w:spacing w:line="276" w:lineRule="auto"/>
        <w:jc w:val="both"/>
        <w:rPr>
          <w:rFonts w:ascii="Times New Roman" w:eastAsia="Times New Roman" w:hAnsi="Times New Roman" w:cs="Times New Roman"/>
          <w:b/>
          <w:bCs/>
        </w:rPr>
      </w:pPr>
      <w:r w:rsidRPr="13FBD0B4">
        <w:rPr>
          <w:rFonts w:ascii="Times New Roman" w:eastAsia="Times New Roman" w:hAnsi="Times New Roman" w:cs="Times New Roman"/>
          <w:b/>
          <w:bCs/>
        </w:rPr>
        <w:t xml:space="preserve">Background and </w:t>
      </w:r>
      <w:r w:rsidR="5471677B" w:rsidRPr="13FBD0B4">
        <w:rPr>
          <w:rFonts w:ascii="Times New Roman" w:eastAsia="Times New Roman" w:hAnsi="Times New Roman" w:cs="Times New Roman"/>
          <w:b/>
          <w:bCs/>
        </w:rPr>
        <w:t>Context</w:t>
      </w:r>
    </w:p>
    <w:p w14:paraId="7DADF10A" w14:textId="3E6D2B3F" w:rsidR="00CC4C06" w:rsidRPr="00CC4C06" w:rsidRDefault="002512CD" w:rsidP="79AD593C">
      <w:pPr>
        <w:pStyle w:val="NoSpacing"/>
        <w:jc w:val="both"/>
        <w:rPr>
          <w:rFonts w:ascii="Times New Roman" w:eastAsia="Times New Roman" w:hAnsi="Times New Roman" w:cs="Times New Roman"/>
          <w:lang w:val="en-ZW"/>
        </w:rPr>
      </w:pPr>
      <w:r>
        <w:rPr>
          <w:rFonts w:ascii="Times New Roman" w:eastAsia="Times New Roman" w:hAnsi="Times New Roman" w:cs="Times New Roman"/>
          <w:lang w:val="en-ZW"/>
        </w:rPr>
        <w:t xml:space="preserve">The global sovereign debt landscape is at a critical juncture, with an increasing number of developing countries, particularly in Africa, burdened by unsustainable debt levels. Currently, more than 20 African countries are classified as being in debt distress or at high risk of debt distress. In 2024 alone, Africa is projected to spend $90 billion on debt service, with 50% of government revenues committed to debt service obligations. More direly, </w:t>
      </w:r>
      <w:proofErr w:type="gramStart"/>
      <w:r>
        <w:rPr>
          <w:rFonts w:ascii="Times New Roman" w:eastAsia="Times New Roman" w:hAnsi="Times New Roman" w:cs="Times New Roman"/>
          <w:lang w:val="en-ZW"/>
        </w:rPr>
        <w:t>the majority of</w:t>
      </w:r>
      <w:proofErr w:type="gramEnd"/>
      <w:r>
        <w:rPr>
          <w:rFonts w:ascii="Times New Roman" w:eastAsia="Times New Roman" w:hAnsi="Times New Roman" w:cs="Times New Roman"/>
          <w:lang w:val="en-ZW"/>
        </w:rPr>
        <w:t xml:space="preserve"> African governments are spending more on debt servicing than on social services such as health and education. At least 34 African countries are spending more on external debt than on health, while 25 are spending more on debt than on education. A recent UNCTAD report on global debt trends shows that African countries borrow at higher rates compared to developed economies like the United States and Germany, at rates that are four- and eight-times higher, respectively, greatly exacerbating the continent’s debt stock. Existing debt resolution mechanisms, such as the G20 Common Framework, have been ineffective in providing timely and sufficient debt relief. They are largely dominated by creditor interests and have proven to </w:t>
      </w:r>
      <w:hyperlink r:id="rId12" w:history="1">
        <w:r w:rsidRPr="002512CD">
          <w:rPr>
            <w:rStyle w:val="Hyperlink"/>
            <w:rFonts w:ascii="Times New Roman" w:eastAsia="Times New Roman" w:hAnsi="Times New Roman" w:cs="Times New Roman"/>
            <w:lang w:val="en-ZW"/>
          </w:rPr>
          <w:t>be slow, opaque, and unpredictable,</w:t>
        </w:r>
      </w:hyperlink>
      <w:r>
        <w:rPr>
          <w:rFonts w:ascii="Times New Roman" w:eastAsia="Times New Roman" w:hAnsi="Times New Roman" w:cs="Times New Roman"/>
          <w:lang w:val="en-ZW"/>
        </w:rPr>
        <w:t xml:space="preserve"> often delaying relief while worsening the social and economic costs borne by debtor countries. Despite the pressing nature of the crisis, debtor countries, particularly African nations, have limited influence over these creditor-driven processes, reinforcing historical patterns of marginalization in global economic governance.</w:t>
      </w:r>
    </w:p>
    <w:p w14:paraId="413AFF75" w14:textId="2EDDC634" w:rsidR="79AD593C" w:rsidRDefault="79AD593C" w:rsidP="79AD593C">
      <w:pPr>
        <w:pStyle w:val="NoSpacing"/>
        <w:jc w:val="both"/>
        <w:rPr>
          <w:rFonts w:ascii="Times New Roman" w:eastAsia="Times New Roman" w:hAnsi="Times New Roman" w:cs="Times New Roman"/>
          <w:lang w:val="en-ZW"/>
        </w:rPr>
      </w:pPr>
    </w:p>
    <w:p w14:paraId="6520B93F" w14:textId="3F9C01A9" w:rsidR="00CC4C06" w:rsidRPr="00CC4C06" w:rsidRDefault="00CC4C06" w:rsidP="79AD593C">
      <w:pPr>
        <w:pStyle w:val="NoSpacing"/>
        <w:jc w:val="both"/>
        <w:rPr>
          <w:rFonts w:ascii="Times New Roman" w:eastAsia="Times New Roman" w:hAnsi="Times New Roman" w:cs="Times New Roman"/>
          <w:lang w:val="en-ZW"/>
        </w:rPr>
      </w:pPr>
      <w:r w:rsidRPr="058862BA">
        <w:rPr>
          <w:rFonts w:ascii="Times New Roman" w:eastAsia="Times New Roman" w:hAnsi="Times New Roman" w:cs="Times New Roman"/>
          <w:lang w:val="en-ZW"/>
        </w:rPr>
        <w:t>The United Nations Financing for Development (FfD) process provides a rare and critical alternative</w:t>
      </w:r>
      <w:r w:rsidR="3F6432A5" w:rsidRPr="058862BA">
        <w:rPr>
          <w:rFonts w:ascii="Times New Roman" w:eastAsia="Times New Roman" w:hAnsi="Times New Roman" w:cs="Times New Roman"/>
          <w:lang w:val="en-ZW"/>
        </w:rPr>
        <w:t xml:space="preserve"> to providing real solutions to the systemic challenges </w:t>
      </w:r>
      <w:r w:rsidR="76AA7BE6" w:rsidRPr="058862BA">
        <w:rPr>
          <w:rFonts w:ascii="Times New Roman" w:eastAsia="Times New Roman" w:hAnsi="Times New Roman" w:cs="Times New Roman"/>
          <w:lang w:val="en-ZW"/>
        </w:rPr>
        <w:t>in</w:t>
      </w:r>
      <w:r w:rsidR="3F6432A5" w:rsidRPr="058862BA">
        <w:rPr>
          <w:rFonts w:ascii="Times New Roman" w:eastAsia="Times New Roman" w:hAnsi="Times New Roman" w:cs="Times New Roman"/>
          <w:lang w:val="en-ZW"/>
        </w:rPr>
        <w:t xml:space="preserve"> the debt architecture</w:t>
      </w:r>
      <w:r w:rsidRPr="058862BA">
        <w:rPr>
          <w:rFonts w:ascii="Times New Roman" w:eastAsia="Times New Roman" w:hAnsi="Times New Roman" w:cs="Times New Roman"/>
          <w:lang w:val="en-ZW"/>
        </w:rPr>
        <w:t>. It is the only inclusive, democratic forum where all countries—developed and developing—participate on an equal footing to address issues of global economic governance. FfD discussions are grounded not only in financial issues but also in the broader imperatives of climate change, human rights, and reducing inequalities (United Nations, 2015).</w:t>
      </w:r>
      <w:r w:rsidR="31553E91" w:rsidRPr="058862BA">
        <w:rPr>
          <w:rFonts w:ascii="Times New Roman" w:eastAsia="Times New Roman" w:hAnsi="Times New Roman" w:cs="Times New Roman"/>
          <w:lang w:val="en-ZW"/>
        </w:rPr>
        <w:t xml:space="preserve"> </w:t>
      </w:r>
      <w:r w:rsidRPr="058862BA">
        <w:rPr>
          <w:rFonts w:ascii="Times New Roman" w:eastAsia="Times New Roman" w:hAnsi="Times New Roman" w:cs="Times New Roman"/>
          <w:lang w:val="en-ZW"/>
        </w:rPr>
        <w:t>The upcoming Fourth International Conference on Financing for Development (FfD IV), scheduled for</w:t>
      </w:r>
      <w:r w:rsidR="72AD8694" w:rsidRPr="058862BA">
        <w:rPr>
          <w:rFonts w:ascii="Times New Roman" w:eastAsia="Times New Roman" w:hAnsi="Times New Roman" w:cs="Times New Roman"/>
          <w:lang w:val="en-ZW"/>
        </w:rPr>
        <w:t xml:space="preserve"> June</w:t>
      </w:r>
      <w:r w:rsidRPr="058862BA">
        <w:rPr>
          <w:rFonts w:ascii="Times New Roman" w:eastAsia="Times New Roman" w:hAnsi="Times New Roman" w:cs="Times New Roman"/>
          <w:lang w:val="en-ZW"/>
        </w:rPr>
        <w:t xml:space="preserve"> 2025, presents a pivotal opportunity. Section 43(e) of the </w:t>
      </w:r>
      <w:hyperlink r:id="rId13">
        <w:r w:rsidR="0BEA95ED" w:rsidRPr="058862BA">
          <w:rPr>
            <w:rStyle w:val="Hyperlink"/>
            <w:rFonts w:ascii="Times New Roman" w:eastAsia="Times New Roman" w:hAnsi="Times New Roman" w:cs="Times New Roman"/>
            <w:lang w:val="en-ZW"/>
          </w:rPr>
          <w:t xml:space="preserve">First </w:t>
        </w:r>
        <w:r w:rsidRPr="058862BA">
          <w:rPr>
            <w:rStyle w:val="Hyperlink"/>
            <w:rFonts w:ascii="Times New Roman" w:eastAsia="Times New Roman" w:hAnsi="Times New Roman" w:cs="Times New Roman"/>
            <w:lang w:val="en-ZW"/>
          </w:rPr>
          <w:t>Draft Outcome Document</w:t>
        </w:r>
      </w:hyperlink>
      <w:r w:rsidRPr="058862BA">
        <w:rPr>
          <w:rFonts w:ascii="Times New Roman" w:eastAsia="Times New Roman" w:hAnsi="Times New Roman" w:cs="Times New Roman"/>
          <w:lang w:val="en-ZW"/>
        </w:rPr>
        <w:t xml:space="preserve"> proposes a commitment to initiate </w:t>
      </w:r>
      <w:r w:rsidR="5D0B9E34" w:rsidRPr="058862BA">
        <w:rPr>
          <w:rFonts w:ascii="Times New Roman" w:eastAsia="Times New Roman" w:hAnsi="Times New Roman" w:cs="Times New Roman"/>
          <w:lang w:val="en-ZW"/>
        </w:rPr>
        <w:t xml:space="preserve">an </w:t>
      </w:r>
      <w:r w:rsidRPr="058862BA">
        <w:rPr>
          <w:rFonts w:ascii="Times New Roman" w:eastAsia="Times New Roman" w:hAnsi="Times New Roman" w:cs="Times New Roman"/>
          <w:lang w:val="en-ZW"/>
        </w:rPr>
        <w:t xml:space="preserve">intergovernmental </w:t>
      </w:r>
      <w:r w:rsidR="19ED41FA" w:rsidRPr="058862BA">
        <w:rPr>
          <w:rFonts w:ascii="Times New Roman" w:eastAsia="Times New Roman" w:hAnsi="Times New Roman" w:cs="Times New Roman"/>
          <w:lang w:val="en-ZW"/>
        </w:rPr>
        <w:t>process at the United Nations,</w:t>
      </w:r>
      <w:r w:rsidRPr="058862BA">
        <w:rPr>
          <w:rFonts w:ascii="Times New Roman" w:eastAsia="Times New Roman" w:hAnsi="Times New Roman" w:cs="Times New Roman"/>
          <w:lang w:val="en-ZW"/>
        </w:rPr>
        <w:t xml:space="preserve"> on reforming</w:t>
      </w:r>
      <w:r w:rsidR="4F4C051B" w:rsidRPr="058862BA">
        <w:rPr>
          <w:rFonts w:ascii="Times New Roman" w:eastAsia="Times New Roman" w:hAnsi="Times New Roman" w:cs="Times New Roman"/>
          <w:lang w:val="en-ZW"/>
        </w:rPr>
        <w:t xml:space="preserve"> the</w:t>
      </w:r>
      <w:r w:rsidRPr="058862BA">
        <w:rPr>
          <w:rFonts w:ascii="Times New Roman" w:eastAsia="Times New Roman" w:hAnsi="Times New Roman" w:cs="Times New Roman"/>
          <w:lang w:val="en-ZW"/>
        </w:rPr>
        <w:t xml:space="preserve"> </w:t>
      </w:r>
      <w:r w:rsidR="1DCE4A3F" w:rsidRPr="058862BA">
        <w:rPr>
          <w:rFonts w:ascii="Times New Roman" w:eastAsia="Times New Roman" w:hAnsi="Times New Roman" w:cs="Times New Roman"/>
          <w:lang w:val="en-ZW"/>
        </w:rPr>
        <w:t xml:space="preserve">existing </w:t>
      </w:r>
      <w:r w:rsidRPr="058862BA">
        <w:rPr>
          <w:rFonts w:ascii="Times New Roman" w:eastAsia="Times New Roman" w:hAnsi="Times New Roman" w:cs="Times New Roman"/>
          <w:lang w:val="en-ZW"/>
        </w:rPr>
        <w:t>sov</w:t>
      </w:r>
      <w:r w:rsidR="61E4C75C" w:rsidRPr="058862BA">
        <w:rPr>
          <w:rFonts w:ascii="Times New Roman" w:eastAsia="Times New Roman" w:hAnsi="Times New Roman" w:cs="Times New Roman"/>
          <w:lang w:val="en-ZW"/>
        </w:rPr>
        <w:t xml:space="preserve">ereign </w:t>
      </w:r>
      <w:r w:rsidRPr="058862BA">
        <w:rPr>
          <w:rFonts w:ascii="Times New Roman" w:eastAsia="Times New Roman" w:hAnsi="Times New Roman" w:cs="Times New Roman"/>
          <w:lang w:val="en-ZW"/>
        </w:rPr>
        <w:t>debt architecture</w:t>
      </w:r>
      <w:r w:rsidR="7CB95E98" w:rsidRPr="058862BA">
        <w:rPr>
          <w:rFonts w:ascii="Times New Roman" w:eastAsia="Times New Roman" w:hAnsi="Times New Roman" w:cs="Times New Roman"/>
          <w:lang w:val="en-ZW"/>
        </w:rPr>
        <w:t xml:space="preserve"> with the establishment of a multilateral sovereign debt mechanism</w:t>
      </w:r>
      <w:r w:rsidRPr="058862BA">
        <w:rPr>
          <w:rFonts w:ascii="Times New Roman" w:eastAsia="Times New Roman" w:hAnsi="Times New Roman" w:cs="Times New Roman"/>
          <w:lang w:val="en-ZW"/>
        </w:rPr>
        <w:t>. If adopted, this would mark the first serious step toward building a predictable, transparent, rules-based international framework for sovereign debt crisis resolution—something the international community has lacked since the collapse of the Bretton Woods system.</w:t>
      </w:r>
      <w:r w:rsidR="565983EF" w:rsidRPr="058862BA">
        <w:rPr>
          <w:rFonts w:ascii="Times New Roman" w:eastAsia="Times New Roman" w:hAnsi="Times New Roman" w:cs="Times New Roman"/>
          <w:lang w:val="en-ZW"/>
        </w:rPr>
        <w:t xml:space="preserve"> </w:t>
      </w:r>
      <w:r w:rsidRPr="058862BA">
        <w:rPr>
          <w:rFonts w:ascii="Times New Roman" w:eastAsia="Times New Roman" w:hAnsi="Times New Roman" w:cs="Times New Roman"/>
          <w:lang w:val="en-ZW"/>
        </w:rPr>
        <w:t xml:space="preserve">For Africa, this opportunity is particularly urgent. Sovereign debt crises in African countries have historically led to devastating consequences, including massive reductions in public services, rising poverty, and the </w:t>
      </w:r>
      <w:r w:rsidRPr="058862BA">
        <w:rPr>
          <w:rFonts w:ascii="Times New Roman" w:eastAsia="Times New Roman" w:hAnsi="Times New Roman" w:cs="Times New Roman"/>
          <w:lang w:val="en-ZW"/>
        </w:rPr>
        <w:lastRenderedPageBreak/>
        <w:t>entrenchment of dependency cycles</w:t>
      </w:r>
      <w:r w:rsidRPr="058862BA">
        <w:rPr>
          <w:rStyle w:val="FootnoteReference"/>
          <w:rFonts w:ascii="Times New Roman" w:eastAsia="Times New Roman" w:hAnsi="Times New Roman" w:cs="Times New Roman"/>
          <w:lang w:val="en-ZW"/>
        </w:rPr>
        <w:footnoteReference w:id="2"/>
      </w:r>
      <w:r w:rsidRPr="058862BA">
        <w:rPr>
          <w:rFonts w:ascii="Times New Roman" w:eastAsia="Times New Roman" w:hAnsi="Times New Roman" w:cs="Times New Roman"/>
          <w:lang w:val="en-ZW"/>
        </w:rPr>
        <w:t xml:space="preserve">. Furthermore, the climate crisis </w:t>
      </w:r>
      <w:r w:rsidR="3805B0A8" w:rsidRPr="058862BA">
        <w:rPr>
          <w:rFonts w:ascii="Times New Roman" w:eastAsia="Times New Roman" w:hAnsi="Times New Roman" w:cs="Times New Roman"/>
          <w:lang w:val="en-ZW"/>
        </w:rPr>
        <w:t xml:space="preserve">continues to </w:t>
      </w:r>
      <w:r w:rsidRPr="058862BA">
        <w:rPr>
          <w:rFonts w:ascii="Times New Roman" w:eastAsia="Times New Roman" w:hAnsi="Times New Roman" w:cs="Times New Roman"/>
          <w:lang w:val="en-ZW"/>
        </w:rPr>
        <w:t>exacerbat</w:t>
      </w:r>
      <w:r w:rsidR="332063A9" w:rsidRPr="058862BA">
        <w:rPr>
          <w:rFonts w:ascii="Times New Roman" w:eastAsia="Times New Roman" w:hAnsi="Times New Roman" w:cs="Times New Roman"/>
          <w:lang w:val="en-ZW"/>
        </w:rPr>
        <w:t xml:space="preserve">e </w:t>
      </w:r>
      <w:r w:rsidRPr="058862BA">
        <w:rPr>
          <w:rFonts w:ascii="Times New Roman" w:eastAsia="Times New Roman" w:hAnsi="Times New Roman" w:cs="Times New Roman"/>
          <w:lang w:val="en-ZW"/>
        </w:rPr>
        <w:t>fiscal pressure</w:t>
      </w:r>
      <w:r w:rsidR="27CD4A05" w:rsidRPr="058862BA">
        <w:rPr>
          <w:rFonts w:ascii="Times New Roman" w:eastAsia="Times New Roman" w:hAnsi="Times New Roman" w:cs="Times New Roman"/>
          <w:lang w:val="en-ZW"/>
        </w:rPr>
        <w:t xml:space="preserve">s with </w:t>
      </w:r>
      <w:r w:rsidRPr="058862BA">
        <w:rPr>
          <w:rFonts w:ascii="Times New Roman" w:eastAsia="Times New Roman" w:hAnsi="Times New Roman" w:cs="Times New Roman"/>
          <w:lang w:val="en-ZW"/>
        </w:rPr>
        <w:t>African countries spend</w:t>
      </w:r>
      <w:r w:rsidR="4F0CF8AF" w:rsidRPr="058862BA">
        <w:rPr>
          <w:rFonts w:ascii="Times New Roman" w:eastAsia="Times New Roman" w:hAnsi="Times New Roman" w:cs="Times New Roman"/>
          <w:lang w:val="en-ZW"/>
        </w:rPr>
        <w:t>ing</w:t>
      </w:r>
      <w:r w:rsidRPr="058862BA">
        <w:rPr>
          <w:rFonts w:ascii="Times New Roman" w:eastAsia="Times New Roman" w:hAnsi="Times New Roman" w:cs="Times New Roman"/>
          <w:lang w:val="en-ZW"/>
        </w:rPr>
        <w:t xml:space="preserve"> five times more on debt servicing than on climate adaptation (UNEP, 2022). Without an effective multilateral solution, the continent risks losing hard-won development gains.</w:t>
      </w:r>
    </w:p>
    <w:p w14:paraId="12EBD666" w14:textId="75E4A9FB" w:rsidR="00CC4C06" w:rsidRPr="00CC4C06" w:rsidRDefault="00CC4C06" w:rsidP="058862BA">
      <w:pPr>
        <w:pStyle w:val="NoSpacing"/>
        <w:jc w:val="both"/>
        <w:rPr>
          <w:rFonts w:ascii="Times New Roman" w:eastAsia="Times New Roman" w:hAnsi="Times New Roman" w:cs="Times New Roman"/>
          <w:lang w:val="en-ZW"/>
        </w:rPr>
      </w:pPr>
    </w:p>
    <w:p w14:paraId="5783D43E" w14:textId="3FD3F506" w:rsidR="00CC4C06" w:rsidRPr="00CC4C06" w:rsidRDefault="66C22CAA" w:rsidP="79AD593C">
      <w:pPr>
        <w:pStyle w:val="NoSpacing"/>
        <w:jc w:val="both"/>
        <w:rPr>
          <w:rFonts w:ascii="Times New Roman" w:eastAsia="Times New Roman" w:hAnsi="Times New Roman" w:cs="Times New Roman"/>
          <w:lang w:val="en-ZW"/>
        </w:rPr>
      </w:pPr>
      <w:r w:rsidRPr="058862BA">
        <w:rPr>
          <w:rFonts w:ascii="Times New Roman" w:eastAsia="Times New Roman" w:hAnsi="Times New Roman" w:cs="Times New Roman"/>
          <w:lang w:val="en-ZW"/>
        </w:rPr>
        <w:t xml:space="preserve">As the </w:t>
      </w:r>
      <w:hyperlink r:id="rId14">
        <w:r w:rsidR="002512CD">
          <w:rPr>
            <w:rStyle w:val="Hyperlink"/>
            <w:rFonts w:ascii="Times New Roman" w:eastAsia="Times New Roman" w:hAnsi="Times New Roman" w:cs="Times New Roman"/>
            <w:lang w:val="en-ZW"/>
          </w:rPr>
          <w:t>Fourth Conference for Financing for Development</w:t>
        </w:r>
      </w:hyperlink>
      <w:r w:rsidRPr="058862BA">
        <w:rPr>
          <w:rFonts w:ascii="Times New Roman" w:eastAsia="Times New Roman" w:hAnsi="Times New Roman" w:cs="Times New Roman"/>
          <w:lang w:val="en-ZW"/>
        </w:rPr>
        <w:t xml:space="preserve"> rapidly approaches, negotiations are in high gear to ensure </w:t>
      </w:r>
      <w:r w:rsidR="0BBA68A4" w:rsidRPr="058862BA">
        <w:rPr>
          <w:rFonts w:ascii="Times New Roman" w:eastAsia="Times New Roman" w:hAnsi="Times New Roman" w:cs="Times New Roman"/>
          <w:lang w:val="en-ZW"/>
        </w:rPr>
        <w:t>actionable</w:t>
      </w:r>
      <w:r w:rsidRPr="058862BA">
        <w:rPr>
          <w:rFonts w:ascii="Times New Roman" w:eastAsia="Times New Roman" w:hAnsi="Times New Roman" w:cs="Times New Roman"/>
          <w:lang w:val="en-ZW"/>
        </w:rPr>
        <w:t xml:space="preserve"> and transformative</w:t>
      </w:r>
      <w:r w:rsidR="69393651" w:rsidRPr="058862BA">
        <w:rPr>
          <w:rFonts w:ascii="Times New Roman" w:eastAsia="Times New Roman" w:hAnsi="Times New Roman" w:cs="Times New Roman"/>
          <w:lang w:val="en-ZW"/>
        </w:rPr>
        <w:t xml:space="preserve"> </w:t>
      </w:r>
      <w:r w:rsidR="7080BBDF" w:rsidRPr="058862BA">
        <w:rPr>
          <w:rFonts w:ascii="Times New Roman" w:eastAsia="Times New Roman" w:hAnsi="Times New Roman" w:cs="Times New Roman"/>
          <w:lang w:val="en-ZW"/>
        </w:rPr>
        <w:t xml:space="preserve">commitments </w:t>
      </w:r>
      <w:r w:rsidR="69393651" w:rsidRPr="058862BA">
        <w:rPr>
          <w:rFonts w:ascii="Times New Roman" w:eastAsia="Times New Roman" w:hAnsi="Times New Roman" w:cs="Times New Roman"/>
          <w:lang w:val="en-ZW"/>
        </w:rPr>
        <w:t xml:space="preserve">are agreed upon by all member states towards </w:t>
      </w:r>
      <w:r w:rsidR="46D651F1" w:rsidRPr="058862BA">
        <w:rPr>
          <w:rFonts w:ascii="Times New Roman" w:eastAsia="Times New Roman" w:hAnsi="Times New Roman" w:cs="Times New Roman"/>
          <w:lang w:val="en-ZW"/>
        </w:rPr>
        <w:t>a ne</w:t>
      </w:r>
      <w:r w:rsidR="3370AF81" w:rsidRPr="058862BA">
        <w:rPr>
          <w:rFonts w:ascii="Times New Roman" w:eastAsia="Times New Roman" w:hAnsi="Times New Roman" w:cs="Times New Roman"/>
          <w:lang w:val="en-ZW"/>
        </w:rPr>
        <w:t>w</w:t>
      </w:r>
      <w:r w:rsidR="002512CD">
        <w:rPr>
          <w:rFonts w:ascii="Times New Roman" w:eastAsia="Times New Roman" w:hAnsi="Times New Roman" w:cs="Times New Roman"/>
          <w:lang w:val="en-ZW"/>
        </w:rPr>
        <w:t>,</w:t>
      </w:r>
      <w:r w:rsidR="3370AF81" w:rsidRPr="058862BA">
        <w:rPr>
          <w:rFonts w:ascii="Times New Roman" w:eastAsia="Times New Roman" w:hAnsi="Times New Roman" w:cs="Times New Roman"/>
          <w:lang w:val="en-ZW"/>
        </w:rPr>
        <w:t xml:space="preserve"> renewed global financing framework. However, as</w:t>
      </w:r>
      <w:r w:rsidRPr="058862BA">
        <w:rPr>
          <w:rFonts w:ascii="Times New Roman" w:eastAsia="Times New Roman" w:hAnsi="Times New Roman" w:cs="Times New Roman"/>
          <w:lang w:val="en-ZW"/>
        </w:rPr>
        <w:t xml:space="preserve"> </w:t>
      </w:r>
      <w:r w:rsidR="46808ED2" w:rsidRPr="058862BA">
        <w:rPr>
          <w:rFonts w:ascii="Times New Roman" w:eastAsia="Times New Roman" w:hAnsi="Times New Roman" w:cs="Times New Roman"/>
          <w:lang w:val="en-ZW"/>
        </w:rPr>
        <w:t xml:space="preserve">Civil Society, we </w:t>
      </w:r>
      <w:r w:rsidR="6CB6181B" w:rsidRPr="058862BA">
        <w:rPr>
          <w:rFonts w:ascii="Times New Roman" w:eastAsia="Times New Roman" w:hAnsi="Times New Roman" w:cs="Times New Roman"/>
          <w:lang w:val="en-ZW"/>
        </w:rPr>
        <w:t>continue</w:t>
      </w:r>
      <w:r w:rsidR="4A189161" w:rsidRPr="058862BA">
        <w:rPr>
          <w:rFonts w:ascii="Times New Roman" w:eastAsia="Times New Roman" w:hAnsi="Times New Roman" w:cs="Times New Roman"/>
          <w:lang w:val="en-ZW"/>
        </w:rPr>
        <w:t xml:space="preserve"> to note </w:t>
      </w:r>
      <w:hyperlink r:id="rId15">
        <w:r w:rsidR="46808ED2" w:rsidRPr="058862BA">
          <w:rPr>
            <w:rStyle w:val="Hyperlink"/>
            <w:rFonts w:ascii="Times New Roman" w:eastAsia="Times New Roman" w:hAnsi="Times New Roman" w:cs="Times New Roman"/>
            <w:lang w:val="en-ZW"/>
          </w:rPr>
          <w:t>with great concern</w:t>
        </w:r>
      </w:hyperlink>
      <w:r w:rsidR="46808ED2" w:rsidRPr="058862BA">
        <w:rPr>
          <w:rFonts w:ascii="Times New Roman" w:eastAsia="Times New Roman" w:hAnsi="Times New Roman" w:cs="Times New Roman"/>
          <w:lang w:val="en-ZW"/>
        </w:rPr>
        <w:t xml:space="preserve"> </w:t>
      </w:r>
      <w:r w:rsidR="2DECE9D0" w:rsidRPr="058862BA">
        <w:rPr>
          <w:rFonts w:ascii="Times New Roman" w:eastAsia="Times New Roman" w:hAnsi="Times New Roman" w:cs="Times New Roman"/>
          <w:lang w:val="en-ZW"/>
        </w:rPr>
        <w:t>the dis</w:t>
      </w:r>
      <w:r w:rsidR="5F0A8C34" w:rsidRPr="058862BA">
        <w:rPr>
          <w:rFonts w:ascii="Times New Roman" w:eastAsia="Times New Roman" w:hAnsi="Times New Roman" w:cs="Times New Roman"/>
          <w:lang w:val="en-ZW"/>
        </w:rPr>
        <w:t>senting</w:t>
      </w:r>
      <w:r w:rsidR="2DECE9D0" w:rsidRPr="058862BA">
        <w:rPr>
          <w:rFonts w:ascii="Times New Roman" w:eastAsia="Times New Roman" w:hAnsi="Times New Roman" w:cs="Times New Roman"/>
          <w:lang w:val="en-ZW"/>
        </w:rPr>
        <w:t xml:space="preserve"> voices of a section of member </w:t>
      </w:r>
      <w:r w:rsidR="002512CD">
        <w:rPr>
          <w:rFonts w:ascii="Times New Roman" w:eastAsia="Times New Roman" w:hAnsi="Times New Roman" w:cs="Times New Roman"/>
          <w:lang w:val="en-ZW"/>
        </w:rPr>
        <w:t>states'</w:t>
      </w:r>
      <w:r w:rsidR="0E8160F6" w:rsidRPr="058862BA">
        <w:rPr>
          <w:rFonts w:ascii="Times New Roman" w:eastAsia="Times New Roman" w:hAnsi="Times New Roman" w:cs="Times New Roman"/>
          <w:lang w:val="en-ZW"/>
        </w:rPr>
        <w:t xml:space="preserve"> governments</w:t>
      </w:r>
      <w:r w:rsidR="2DECE9D0" w:rsidRPr="058862BA">
        <w:rPr>
          <w:rFonts w:ascii="Times New Roman" w:eastAsia="Times New Roman" w:hAnsi="Times New Roman" w:cs="Times New Roman"/>
          <w:lang w:val="en-ZW"/>
        </w:rPr>
        <w:t xml:space="preserve">, </w:t>
      </w:r>
      <w:r w:rsidR="002512CD">
        <w:rPr>
          <w:rFonts w:ascii="Times New Roman" w:eastAsia="Times New Roman" w:hAnsi="Times New Roman" w:cs="Times New Roman"/>
          <w:lang w:val="en-ZW"/>
        </w:rPr>
        <w:t>mainly</w:t>
      </w:r>
      <w:r w:rsidR="2DECE9D0" w:rsidRPr="058862BA">
        <w:rPr>
          <w:rFonts w:ascii="Times New Roman" w:eastAsia="Times New Roman" w:hAnsi="Times New Roman" w:cs="Times New Roman"/>
          <w:lang w:val="en-ZW"/>
        </w:rPr>
        <w:t xml:space="preserve"> from the Global North</w:t>
      </w:r>
      <w:r w:rsidR="002512CD">
        <w:rPr>
          <w:rFonts w:ascii="Times New Roman" w:eastAsia="Times New Roman" w:hAnsi="Times New Roman" w:cs="Times New Roman"/>
          <w:lang w:val="en-ZW"/>
        </w:rPr>
        <w:t>,</w:t>
      </w:r>
      <w:r w:rsidR="2DECE9D0" w:rsidRPr="058862BA">
        <w:rPr>
          <w:rFonts w:ascii="Times New Roman" w:eastAsia="Times New Roman" w:hAnsi="Times New Roman" w:cs="Times New Roman"/>
          <w:lang w:val="en-ZW"/>
        </w:rPr>
        <w:t xml:space="preserve"> opposing the call for </w:t>
      </w:r>
      <w:r w:rsidR="002512CD">
        <w:rPr>
          <w:rFonts w:ascii="Times New Roman" w:eastAsia="Times New Roman" w:hAnsi="Times New Roman" w:cs="Times New Roman"/>
          <w:lang w:val="en-ZW"/>
        </w:rPr>
        <w:t xml:space="preserve">the </w:t>
      </w:r>
      <w:r w:rsidR="2DECE9D0" w:rsidRPr="058862BA">
        <w:rPr>
          <w:rFonts w:ascii="Times New Roman" w:eastAsia="Times New Roman" w:hAnsi="Times New Roman" w:cs="Times New Roman"/>
          <w:lang w:val="en-ZW"/>
        </w:rPr>
        <w:t xml:space="preserve">establishment of </w:t>
      </w:r>
      <w:r w:rsidR="0923EBB6" w:rsidRPr="058862BA">
        <w:rPr>
          <w:rFonts w:ascii="Times New Roman" w:eastAsia="Times New Roman" w:hAnsi="Times New Roman" w:cs="Times New Roman"/>
          <w:lang w:val="en-ZW"/>
        </w:rPr>
        <w:t xml:space="preserve">the </w:t>
      </w:r>
      <w:r w:rsidR="1DFA2944" w:rsidRPr="058862BA">
        <w:rPr>
          <w:rFonts w:ascii="Times New Roman" w:eastAsia="Times New Roman" w:hAnsi="Times New Roman" w:cs="Times New Roman"/>
          <w:lang w:val="en-ZW"/>
        </w:rPr>
        <w:t>intergovernmental</w:t>
      </w:r>
      <w:r w:rsidR="2DECE9D0" w:rsidRPr="058862BA">
        <w:rPr>
          <w:rFonts w:ascii="Times New Roman" w:eastAsia="Times New Roman" w:hAnsi="Times New Roman" w:cs="Times New Roman"/>
          <w:lang w:val="en-ZW"/>
        </w:rPr>
        <w:t xml:space="preserve"> </w:t>
      </w:r>
      <w:r w:rsidR="43EF769F" w:rsidRPr="058862BA">
        <w:rPr>
          <w:rFonts w:ascii="Times New Roman" w:eastAsia="Times New Roman" w:hAnsi="Times New Roman" w:cs="Times New Roman"/>
          <w:lang w:val="en-ZW"/>
        </w:rPr>
        <w:t>process</w:t>
      </w:r>
      <w:r w:rsidR="5DD37694" w:rsidRPr="058862BA">
        <w:rPr>
          <w:rFonts w:ascii="Times New Roman" w:eastAsia="Times New Roman" w:hAnsi="Times New Roman" w:cs="Times New Roman"/>
          <w:lang w:val="en-ZW"/>
        </w:rPr>
        <w:t>, which is mean</w:t>
      </w:r>
      <w:r w:rsidR="6E3C0770" w:rsidRPr="058862BA">
        <w:rPr>
          <w:rFonts w:ascii="Times New Roman" w:eastAsia="Times New Roman" w:hAnsi="Times New Roman" w:cs="Times New Roman"/>
          <w:lang w:val="en-ZW"/>
        </w:rPr>
        <w:t xml:space="preserve">t to bring about complete transformation of the debt architecture. We </w:t>
      </w:r>
      <w:r w:rsidR="3086CFA0" w:rsidRPr="058862BA">
        <w:rPr>
          <w:rFonts w:ascii="Times New Roman" w:eastAsia="Times New Roman" w:hAnsi="Times New Roman" w:cs="Times New Roman"/>
          <w:lang w:val="en-ZW"/>
        </w:rPr>
        <w:t>are seeing a leaning to protecting the status quo IFIs, including the International Mo</w:t>
      </w:r>
      <w:r w:rsidR="5660802F" w:rsidRPr="058862BA">
        <w:rPr>
          <w:rFonts w:ascii="Times New Roman" w:eastAsia="Times New Roman" w:hAnsi="Times New Roman" w:cs="Times New Roman"/>
          <w:lang w:val="en-ZW"/>
        </w:rPr>
        <w:t>n</w:t>
      </w:r>
      <w:r w:rsidR="6EA1402A" w:rsidRPr="058862BA">
        <w:rPr>
          <w:rFonts w:ascii="Times New Roman" w:eastAsia="Times New Roman" w:hAnsi="Times New Roman" w:cs="Times New Roman"/>
          <w:lang w:val="en-ZW"/>
        </w:rPr>
        <w:t>e</w:t>
      </w:r>
      <w:r w:rsidR="5660802F" w:rsidRPr="058862BA">
        <w:rPr>
          <w:rFonts w:ascii="Times New Roman" w:eastAsia="Times New Roman" w:hAnsi="Times New Roman" w:cs="Times New Roman"/>
          <w:lang w:val="en-ZW"/>
        </w:rPr>
        <w:t>tary Fund (IMF), World Bank</w:t>
      </w:r>
      <w:r w:rsidR="002512CD">
        <w:rPr>
          <w:rFonts w:ascii="Times New Roman" w:eastAsia="Times New Roman" w:hAnsi="Times New Roman" w:cs="Times New Roman"/>
          <w:lang w:val="en-ZW"/>
        </w:rPr>
        <w:t>,</w:t>
      </w:r>
      <w:r w:rsidR="5660802F" w:rsidRPr="058862BA">
        <w:rPr>
          <w:rFonts w:ascii="Times New Roman" w:eastAsia="Times New Roman" w:hAnsi="Times New Roman" w:cs="Times New Roman"/>
          <w:lang w:val="en-ZW"/>
        </w:rPr>
        <w:t xml:space="preserve"> and the G20 Troika, which creditor governments hold the decision-making power and </w:t>
      </w:r>
      <w:r w:rsidR="002512CD">
        <w:rPr>
          <w:rFonts w:ascii="Times New Roman" w:eastAsia="Times New Roman" w:hAnsi="Times New Roman" w:cs="Times New Roman"/>
          <w:lang w:val="en-ZW"/>
        </w:rPr>
        <w:t xml:space="preserve">are </w:t>
      </w:r>
      <w:r w:rsidR="5660802F" w:rsidRPr="058862BA">
        <w:rPr>
          <w:rFonts w:ascii="Times New Roman" w:eastAsia="Times New Roman" w:hAnsi="Times New Roman" w:cs="Times New Roman"/>
          <w:lang w:val="en-ZW"/>
        </w:rPr>
        <w:t xml:space="preserve">the very </w:t>
      </w:r>
      <w:r w:rsidR="34B86E1F" w:rsidRPr="058862BA">
        <w:rPr>
          <w:rFonts w:ascii="Times New Roman" w:eastAsia="Times New Roman" w:hAnsi="Times New Roman" w:cs="Times New Roman"/>
          <w:lang w:val="en-ZW"/>
        </w:rPr>
        <w:t>cause of the broken international financial architecture.</w:t>
      </w:r>
      <w:r w:rsidR="2852119D" w:rsidRPr="058862BA">
        <w:rPr>
          <w:rFonts w:ascii="Times New Roman" w:eastAsia="Times New Roman" w:hAnsi="Times New Roman" w:cs="Times New Roman"/>
          <w:lang w:val="en-ZW"/>
        </w:rPr>
        <w:t xml:space="preserve"> </w:t>
      </w:r>
      <w:r w:rsidR="34B86E1F" w:rsidRPr="058862BA">
        <w:rPr>
          <w:rFonts w:ascii="Times New Roman" w:eastAsia="Times New Roman" w:hAnsi="Times New Roman" w:cs="Times New Roman"/>
          <w:lang w:val="en-ZW"/>
        </w:rPr>
        <w:t>It is therefore</w:t>
      </w:r>
      <w:r w:rsidR="002512CD">
        <w:rPr>
          <w:rFonts w:ascii="Times New Roman" w:eastAsia="Times New Roman" w:hAnsi="Times New Roman" w:cs="Times New Roman"/>
          <w:lang w:val="en-ZW"/>
        </w:rPr>
        <w:t>,</w:t>
      </w:r>
      <w:r w:rsidR="34B86E1F" w:rsidRPr="058862BA">
        <w:rPr>
          <w:rFonts w:ascii="Times New Roman" w:eastAsia="Times New Roman" w:hAnsi="Times New Roman" w:cs="Times New Roman"/>
          <w:lang w:val="en-ZW"/>
        </w:rPr>
        <w:t xml:space="preserve"> presently</w:t>
      </w:r>
      <w:r w:rsidR="002512CD">
        <w:rPr>
          <w:rFonts w:ascii="Times New Roman" w:eastAsia="Times New Roman" w:hAnsi="Times New Roman" w:cs="Times New Roman"/>
          <w:lang w:val="en-ZW"/>
        </w:rPr>
        <w:t>,</w:t>
      </w:r>
      <w:r w:rsidR="44BB72C3" w:rsidRPr="058862BA">
        <w:rPr>
          <w:rFonts w:ascii="Times New Roman" w:eastAsia="Times New Roman" w:hAnsi="Times New Roman" w:cs="Times New Roman"/>
          <w:lang w:val="en-ZW"/>
        </w:rPr>
        <w:t xml:space="preserve"> critical</w:t>
      </w:r>
      <w:r w:rsidR="34B86E1F" w:rsidRPr="058862BA">
        <w:rPr>
          <w:rFonts w:ascii="Times New Roman" w:eastAsia="Times New Roman" w:hAnsi="Times New Roman" w:cs="Times New Roman"/>
          <w:lang w:val="en-ZW"/>
        </w:rPr>
        <w:t xml:space="preserve"> to m</w:t>
      </w:r>
      <w:r w:rsidR="00CC4C06" w:rsidRPr="058862BA">
        <w:rPr>
          <w:rFonts w:ascii="Times New Roman" w:eastAsia="Times New Roman" w:hAnsi="Times New Roman" w:cs="Times New Roman"/>
          <w:lang w:val="en-ZW"/>
        </w:rPr>
        <w:t>obili</w:t>
      </w:r>
      <w:r w:rsidR="445CC526" w:rsidRPr="058862BA">
        <w:rPr>
          <w:rFonts w:ascii="Times New Roman" w:eastAsia="Times New Roman" w:hAnsi="Times New Roman" w:cs="Times New Roman"/>
          <w:lang w:val="en-ZW"/>
        </w:rPr>
        <w:t>se</w:t>
      </w:r>
      <w:r w:rsidR="00CC4C06" w:rsidRPr="058862BA">
        <w:rPr>
          <w:rFonts w:ascii="Times New Roman" w:eastAsia="Times New Roman" w:hAnsi="Times New Roman" w:cs="Times New Roman"/>
          <w:lang w:val="en-ZW"/>
        </w:rPr>
        <w:t xml:space="preserve"> African governments, civil society organizations, academia, and other stakeholders to actively advocate </w:t>
      </w:r>
      <w:r w:rsidR="002512CD">
        <w:rPr>
          <w:rFonts w:ascii="Times New Roman" w:eastAsia="Times New Roman" w:hAnsi="Times New Roman" w:cs="Times New Roman"/>
          <w:lang w:val="en-ZW"/>
        </w:rPr>
        <w:t xml:space="preserve">for a multilateral sovereign debt mechanism under the </w:t>
      </w:r>
      <w:r w:rsidR="00184E00">
        <w:rPr>
          <w:rFonts w:ascii="Times New Roman" w:eastAsia="Times New Roman" w:hAnsi="Times New Roman" w:cs="Times New Roman"/>
          <w:lang w:val="en-ZW"/>
        </w:rPr>
        <w:t>auspices</w:t>
      </w:r>
      <w:r w:rsidR="002512CD">
        <w:rPr>
          <w:rFonts w:ascii="Times New Roman" w:eastAsia="Times New Roman" w:hAnsi="Times New Roman" w:cs="Times New Roman"/>
          <w:lang w:val="en-ZW"/>
        </w:rPr>
        <w:t xml:space="preserve"> of the United Nations </w:t>
      </w:r>
      <w:r w:rsidR="00CC4C06" w:rsidRPr="058862BA">
        <w:rPr>
          <w:rFonts w:ascii="Times New Roman" w:eastAsia="Times New Roman" w:hAnsi="Times New Roman" w:cs="Times New Roman"/>
          <w:lang w:val="en-ZW"/>
        </w:rPr>
        <w:t>at FfD IV not</w:t>
      </w:r>
      <w:r w:rsidR="47F6CDCF" w:rsidRPr="058862BA">
        <w:rPr>
          <w:rFonts w:ascii="Times New Roman" w:eastAsia="Times New Roman" w:hAnsi="Times New Roman" w:cs="Times New Roman"/>
          <w:lang w:val="en-ZW"/>
        </w:rPr>
        <w:t xml:space="preserve"> </w:t>
      </w:r>
      <w:r w:rsidR="00CC4C06" w:rsidRPr="058862BA">
        <w:rPr>
          <w:rFonts w:ascii="Times New Roman" w:eastAsia="Times New Roman" w:hAnsi="Times New Roman" w:cs="Times New Roman"/>
          <w:lang w:val="en-ZW"/>
        </w:rPr>
        <w:t>just</w:t>
      </w:r>
      <w:r w:rsidR="2CB13977" w:rsidRPr="058862BA">
        <w:rPr>
          <w:rFonts w:ascii="Times New Roman" w:eastAsia="Times New Roman" w:hAnsi="Times New Roman" w:cs="Times New Roman"/>
          <w:lang w:val="en-ZW"/>
        </w:rPr>
        <w:t xml:space="preserve"> as</w:t>
      </w:r>
      <w:r w:rsidR="00CC4C06" w:rsidRPr="058862BA">
        <w:rPr>
          <w:rFonts w:ascii="Times New Roman" w:eastAsia="Times New Roman" w:hAnsi="Times New Roman" w:cs="Times New Roman"/>
          <w:lang w:val="en-ZW"/>
        </w:rPr>
        <w:t xml:space="preserve"> </w:t>
      </w:r>
      <w:r w:rsidR="002512CD">
        <w:rPr>
          <w:rFonts w:ascii="Times New Roman" w:eastAsia="Times New Roman" w:hAnsi="Times New Roman" w:cs="Times New Roman"/>
          <w:lang w:val="en-ZW"/>
        </w:rPr>
        <w:t xml:space="preserve">a </w:t>
      </w:r>
      <w:r w:rsidR="00CC4C06" w:rsidRPr="058862BA">
        <w:rPr>
          <w:rFonts w:ascii="Times New Roman" w:eastAsia="Times New Roman" w:hAnsi="Times New Roman" w:cs="Times New Roman"/>
          <w:lang w:val="en-ZW"/>
        </w:rPr>
        <w:t>strategic</w:t>
      </w:r>
      <w:r w:rsidR="226552BC" w:rsidRPr="058862BA">
        <w:rPr>
          <w:rFonts w:ascii="Times New Roman" w:eastAsia="Times New Roman" w:hAnsi="Times New Roman" w:cs="Times New Roman"/>
          <w:lang w:val="en-ZW"/>
        </w:rPr>
        <w:t xml:space="preserve"> measure</w:t>
      </w:r>
      <w:r w:rsidR="00CC4C06" w:rsidRPr="058862BA">
        <w:rPr>
          <w:rFonts w:ascii="Times New Roman" w:eastAsia="Times New Roman" w:hAnsi="Times New Roman" w:cs="Times New Roman"/>
          <w:lang w:val="en-ZW"/>
        </w:rPr>
        <w:t>—</w:t>
      </w:r>
      <w:r w:rsidR="089B0762" w:rsidRPr="058862BA">
        <w:rPr>
          <w:rFonts w:ascii="Times New Roman" w:eastAsia="Times New Roman" w:hAnsi="Times New Roman" w:cs="Times New Roman"/>
          <w:lang w:val="en-ZW"/>
        </w:rPr>
        <w:t xml:space="preserve">but </w:t>
      </w:r>
      <w:r w:rsidR="3970B993" w:rsidRPr="058862BA">
        <w:rPr>
          <w:rFonts w:ascii="Times New Roman" w:eastAsia="Times New Roman" w:hAnsi="Times New Roman" w:cs="Times New Roman"/>
          <w:lang w:val="en-ZW"/>
        </w:rPr>
        <w:t>as a demonstration of solidarity as a continent to ensure</w:t>
      </w:r>
      <w:r w:rsidR="089B0762" w:rsidRPr="058862BA">
        <w:rPr>
          <w:rFonts w:ascii="Times New Roman" w:eastAsia="Times New Roman" w:hAnsi="Times New Roman" w:cs="Times New Roman"/>
          <w:lang w:val="en-ZW"/>
        </w:rPr>
        <w:t xml:space="preserve"> </w:t>
      </w:r>
      <w:r w:rsidR="00CC4C06" w:rsidRPr="058862BA">
        <w:rPr>
          <w:rFonts w:ascii="Times New Roman" w:eastAsia="Times New Roman" w:hAnsi="Times New Roman" w:cs="Times New Roman"/>
          <w:lang w:val="en-ZW"/>
        </w:rPr>
        <w:t>Africa's development aspirations, sovereignty, and human rights are protected within a fairer global financial system</w:t>
      </w:r>
      <w:r w:rsidR="002512CD">
        <w:rPr>
          <w:rFonts w:ascii="Times New Roman" w:eastAsia="Times New Roman" w:hAnsi="Times New Roman" w:cs="Times New Roman"/>
          <w:lang w:val="en-ZW"/>
        </w:rPr>
        <w:t>.</w:t>
      </w:r>
      <w:r w:rsidR="0273DF1F" w:rsidRPr="058862BA">
        <w:rPr>
          <w:rFonts w:ascii="Times New Roman" w:eastAsia="Times New Roman" w:hAnsi="Times New Roman" w:cs="Times New Roman"/>
          <w:lang w:val="en-ZW"/>
        </w:rPr>
        <w:t xml:space="preserve"> </w:t>
      </w:r>
      <w:r w:rsidR="00CC4C06" w:rsidRPr="058862BA">
        <w:rPr>
          <w:rFonts w:ascii="Times New Roman" w:eastAsia="Times New Roman" w:hAnsi="Times New Roman" w:cs="Times New Roman"/>
          <w:lang w:val="en-ZW"/>
        </w:rPr>
        <w:t xml:space="preserve">The webinar aims to serve as a platform </w:t>
      </w:r>
      <w:r w:rsidR="00184E00">
        <w:rPr>
          <w:rFonts w:ascii="Times New Roman" w:eastAsia="Times New Roman" w:hAnsi="Times New Roman" w:cs="Times New Roman"/>
          <w:lang w:val="en-ZW"/>
        </w:rPr>
        <w:t>to</w:t>
      </w:r>
      <w:r w:rsidR="00CC4C06" w:rsidRPr="058862BA">
        <w:rPr>
          <w:rFonts w:ascii="Times New Roman" w:eastAsia="Times New Roman" w:hAnsi="Times New Roman" w:cs="Times New Roman"/>
          <w:lang w:val="en-ZW"/>
        </w:rPr>
        <w:t xml:space="preserve"> b</w:t>
      </w:r>
      <w:r w:rsidR="4588A30A" w:rsidRPr="058862BA">
        <w:rPr>
          <w:rFonts w:ascii="Times New Roman" w:eastAsia="Times New Roman" w:hAnsi="Times New Roman" w:cs="Times New Roman"/>
          <w:lang w:val="en-ZW"/>
        </w:rPr>
        <w:t>uild and formalis</w:t>
      </w:r>
      <w:r w:rsidR="00184E00">
        <w:rPr>
          <w:rFonts w:ascii="Times New Roman" w:eastAsia="Times New Roman" w:hAnsi="Times New Roman" w:cs="Times New Roman"/>
          <w:lang w:val="en-ZW"/>
        </w:rPr>
        <w:t>e</w:t>
      </w:r>
      <w:r w:rsidR="00CC4C06" w:rsidRPr="058862BA">
        <w:rPr>
          <w:rFonts w:ascii="Times New Roman" w:eastAsia="Times New Roman" w:hAnsi="Times New Roman" w:cs="Times New Roman"/>
          <w:lang w:val="en-ZW"/>
        </w:rPr>
        <w:t xml:space="preserve"> this momentum: by raising awareness, consolidating a unified African voice, and </w:t>
      </w:r>
      <w:r w:rsidR="00184E00">
        <w:rPr>
          <w:rFonts w:ascii="Times New Roman" w:eastAsia="Times New Roman" w:hAnsi="Times New Roman" w:cs="Times New Roman"/>
          <w:lang w:val="en-ZW"/>
        </w:rPr>
        <w:t>strengthening</w:t>
      </w:r>
      <w:r w:rsidR="00CC4C06" w:rsidRPr="058862BA">
        <w:rPr>
          <w:rFonts w:ascii="Times New Roman" w:eastAsia="Times New Roman" w:hAnsi="Times New Roman" w:cs="Times New Roman"/>
          <w:lang w:val="en-ZW"/>
        </w:rPr>
        <w:t xml:space="preserve"> the continent's engagement to push for transformative outcomes at FfD IV.</w:t>
      </w:r>
    </w:p>
    <w:p w14:paraId="582F91DB" w14:textId="77777777" w:rsidR="00D16F00" w:rsidRPr="00C1741D" w:rsidRDefault="00D16F00" w:rsidP="00D16F00">
      <w:pPr>
        <w:pStyle w:val="NoSpacing"/>
        <w:rPr>
          <w:rFonts w:ascii="Times New Roman" w:eastAsia="Times New Roman" w:hAnsi="Times New Roman" w:cs="Times New Roman"/>
          <w:b/>
          <w:bCs/>
        </w:rPr>
      </w:pPr>
    </w:p>
    <w:p w14:paraId="4E92F845" w14:textId="3A42F7BE" w:rsidR="00CC4903" w:rsidRDefault="2EC0DB3A" w:rsidP="00D16F00">
      <w:pPr>
        <w:shd w:val="clear" w:color="auto" w:fill="DBE5F1" w:themeFill="accent1" w:themeFillTint="33"/>
        <w:spacing w:line="276" w:lineRule="auto"/>
        <w:jc w:val="both"/>
        <w:rPr>
          <w:rFonts w:ascii="Times New Roman" w:eastAsia="Times New Roman" w:hAnsi="Times New Roman" w:cs="Times New Roman"/>
          <w:b/>
          <w:bCs/>
        </w:rPr>
      </w:pPr>
      <w:r w:rsidRPr="3D56C087">
        <w:rPr>
          <w:rFonts w:ascii="Times New Roman" w:eastAsia="Times New Roman" w:hAnsi="Times New Roman" w:cs="Times New Roman"/>
          <w:b/>
          <w:bCs/>
        </w:rPr>
        <w:t>Objectives</w:t>
      </w:r>
    </w:p>
    <w:p w14:paraId="56A271A7" w14:textId="0C01A935" w:rsidR="00CC4C06" w:rsidRPr="00CC4C06" w:rsidRDefault="00CC4C06" w:rsidP="00CC4C06">
      <w:pPr>
        <w:pStyle w:val="NoSpacing"/>
        <w:jc w:val="both"/>
        <w:rPr>
          <w:rFonts w:ascii="Times New Roman" w:eastAsia="Times New Roman" w:hAnsi="Times New Roman" w:cs="Times New Roman"/>
          <w:lang w:val="en-ZW"/>
        </w:rPr>
      </w:pPr>
      <w:r w:rsidRPr="00CC4C06">
        <w:rPr>
          <w:rFonts w:ascii="Times New Roman" w:eastAsia="Times New Roman" w:hAnsi="Times New Roman" w:cs="Times New Roman"/>
          <w:lang w:val="en-ZW"/>
        </w:rPr>
        <w:t xml:space="preserve">The webinar series is designed to engage a wide range of African stakeholders who </w:t>
      </w:r>
      <w:r w:rsidR="00184E00">
        <w:rPr>
          <w:rFonts w:ascii="Times New Roman" w:eastAsia="Times New Roman" w:hAnsi="Times New Roman" w:cs="Times New Roman"/>
          <w:lang w:val="en-ZW"/>
        </w:rPr>
        <w:t>can</w:t>
      </w:r>
      <w:r w:rsidRPr="00CC4C06">
        <w:rPr>
          <w:rFonts w:ascii="Times New Roman" w:eastAsia="Times New Roman" w:hAnsi="Times New Roman" w:cs="Times New Roman"/>
          <w:lang w:val="en-ZW"/>
        </w:rPr>
        <w:t xml:space="preserve"> influence debt and development discourses at national, regional, and global levels. These include representatives of African governments, regional bodies such as the African Union and the African Development Bank, civil society organizations working on debt justice, economic governance, climate change, and human rights, as well as academics, researchers, parliamentarians, policymakers, and media practitioners. By convening this diverse group, the webinars aim to foster a shared understanding of the sovereign debt crisis, strengthen African ownership of the Financing for Development (FfD) process, and build momentum for systemic reform of the global financial architecture.</w:t>
      </w:r>
    </w:p>
    <w:p w14:paraId="14DBBD2E" w14:textId="77777777" w:rsidR="00CC4C06" w:rsidRPr="00CC4C06" w:rsidRDefault="00CC4C06" w:rsidP="00CC4C06">
      <w:pPr>
        <w:pStyle w:val="NoSpacing"/>
        <w:jc w:val="both"/>
        <w:rPr>
          <w:rFonts w:ascii="Times New Roman" w:eastAsia="Times New Roman" w:hAnsi="Times New Roman" w:cs="Times New Roman"/>
          <w:bCs/>
          <w:lang w:val="en-ZW"/>
        </w:rPr>
      </w:pPr>
      <w:r w:rsidRPr="00CC4C06">
        <w:rPr>
          <w:rFonts w:ascii="Times New Roman" w:eastAsia="Times New Roman" w:hAnsi="Times New Roman" w:cs="Times New Roman"/>
          <w:bCs/>
          <w:lang w:val="en-ZW"/>
        </w:rPr>
        <w:t>The main objectives of this webinar series are:</w:t>
      </w:r>
    </w:p>
    <w:p w14:paraId="4CF55B1D" w14:textId="419DAB3E" w:rsidR="00CC4C06" w:rsidRPr="00CC4C06" w:rsidRDefault="00CC4C06" w:rsidP="058862BA">
      <w:pPr>
        <w:pStyle w:val="NoSpacing"/>
        <w:numPr>
          <w:ilvl w:val="0"/>
          <w:numId w:val="2"/>
        </w:numPr>
        <w:jc w:val="both"/>
        <w:rPr>
          <w:rFonts w:ascii="Times New Roman" w:eastAsia="Times New Roman" w:hAnsi="Times New Roman" w:cs="Times New Roman"/>
          <w:lang w:val="en-ZW"/>
        </w:rPr>
      </w:pPr>
      <w:r w:rsidRPr="058862BA">
        <w:rPr>
          <w:rFonts w:ascii="Times New Roman" w:eastAsia="Times New Roman" w:hAnsi="Times New Roman" w:cs="Times New Roman"/>
          <w:lang w:val="en-ZW"/>
        </w:rPr>
        <w:t xml:space="preserve">To mobilize </w:t>
      </w:r>
      <w:r w:rsidR="24FABE30" w:rsidRPr="058862BA">
        <w:rPr>
          <w:rFonts w:ascii="Times New Roman" w:eastAsia="Times New Roman" w:hAnsi="Times New Roman" w:cs="Times New Roman"/>
          <w:lang w:val="en-ZW"/>
        </w:rPr>
        <w:t>active</w:t>
      </w:r>
      <w:r w:rsidRPr="058862BA">
        <w:rPr>
          <w:rFonts w:ascii="Times New Roman" w:eastAsia="Times New Roman" w:hAnsi="Times New Roman" w:cs="Times New Roman"/>
          <w:lang w:val="en-ZW"/>
        </w:rPr>
        <w:t xml:space="preserve"> African support</w:t>
      </w:r>
      <w:r w:rsidR="7A5A3303" w:rsidRPr="058862BA">
        <w:rPr>
          <w:rFonts w:ascii="Times New Roman" w:eastAsia="Times New Roman" w:hAnsi="Times New Roman" w:cs="Times New Roman"/>
          <w:lang w:val="en-ZW"/>
        </w:rPr>
        <w:t xml:space="preserve"> (CSO</w:t>
      </w:r>
      <w:r w:rsidR="171A2942" w:rsidRPr="058862BA">
        <w:rPr>
          <w:rFonts w:ascii="Times New Roman" w:eastAsia="Times New Roman" w:hAnsi="Times New Roman" w:cs="Times New Roman"/>
          <w:lang w:val="en-ZW"/>
        </w:rPr>
        <w:t>s</w:t>
      </w:r>
      <w:r w:rsidR="7A5A3303" w:rsidRPr="058862BA">
        <w:rPr>
          <w:rFonts w:ascii="Times New Roman" w:eastAsia="Times New Roman" w:hAnsi="Times New Roman" w:cs="Times New Roman"/>
          <w:lang w:val="en-ZW"/>
        </w:rPr>
        <w:t xml:space="preserve">, Africa UN Member State Governments, Africa Members of Parliament, </w:t>
      </w:r>
      <w:r w:rsidR="396F96C0" w:rsidRPr="058862BA">
        <w:rPr>
          <w:rFonts w:ascii="Times New Roman" w:eastAsia="Times New Roman" w:hAnsi="Times New Roman" w:cs="Times New Roman"/>
          <w:lang w:val="en-ZW"/>
        </w:rPr>
        <w:t xml:space="preserve">economic justice </w:t>
      </w:r>
      <w:r w:rsidR="1BDFFA0C" w:rsidRPr="058862BA">
        <w:rPr>
          <w:rFonts w:ascii="Times New Roman" w:eastAsia="Times New Roman" w:hAnsi="Times New Roman" w:cs="Times New Roman"/>
          <w:lang w:val="en-ZW"/>
        </w:rPr>
        <w:t>movements)</w:t>
      </w:r>
      <w:r w:rsidRPr="058862BA">
        <w:rPr>
          <w:rFonts w:ascii="Times New Roman" w:eastAsia="Times New Roman" w:hAnsi="Times New Roman" w:cs="Times New Roman"/>
          <w:lang w:val="en-ZW"/>
        </w:rPr>
        <w:t xml:space="preserve"> for </w:t>
      </w:r>
      <w:proofErr w:type="gramStart"/>
      <w:r w:rsidRPr="058862BA">
        <w:rPr>
          <w:rFonts w:ascii="Times New Roman" w:eastAsia="Times New Roman" w:hAnsi="Times New Roman" w:cs="Times New Roman"/>
          <w:lang w:val="en-ZW"/>
        </w:rPr>
        <w:t>a</w:t>
      </w:r>
      <w:proofErr w:type="gramEnd"/>
      <w:r w:rsidRPr="058862BA">
        <w:rPr>
          <w:rFonts w:ascii="Times New Roman" w:eastAsia="Times New Roman" w:hAnsi="Times New Roman" w:cs="Times New Roman"/>
          <w:b/>
          <w:bCs/>
          <w:lang w:val="en-ZW"/>
        </w:rPr>
        <w:t xml:space="preserve"> UN-led intergovernmental negotiation process </w:t>
      </w:r>
      <w:r w:rsidRPr="058862BA">
        <w:rPr>
          <w:rFonts w:ascii="Times New Roman" w:eastAsia="Times New Roman" w:hAnsi="Times New Roman" w:cs="Times New Roman"/>
          <w:lang w:val="en-ZW"/>
        </w:rPr>
        <w:t xml:space="preserve">aimed at </w:t>
      </w:r>
      <w:r w:rsidRPr="058862BA">
        <w:rPr>
          <w:rFonts w:ascii="Times New Roman" w:eastAsia="Times New Roman" w:hAnsi="Times New Roman" w:cs="Times New Roman"/>
          <w:b/>
          <w:bCs/>
          <w:lang w:val="en-ZW"/>
        </w:rPr>
        <w:t>establishing a binding international framework for sovereign debt crisis resolution</w:t>
      </w:r>
      <w:r w:rsidR="5BFEC6AE" w:rsidRPr="058862BA">
        <w:rPr>
          <w:rFonts w:ascii="Times New Roman" w:eastAsia="Times New Roman" w:hAnsi="Times New Roman" w:cs="Times New Roman"/>
          <w:lang w:val="en-ZW"/>
        </w:rPr>
        <w:t xml:space="preserve"> ahead of the Fourth Financing for Development Conference (FfD IV) in Seville, in June 2025</w:t>
      </w:r>
    </w:p>
    <w:p w14:paraId="7BB5335C" w14:textId="77777777" w:rsidR="00CC4C06" w:rsidRPr="00CC4C06" w:rsidRDefault="00CC4C06" w:rsidP="058862BA">
      <w:pPr>
        <w:pStyle w:val="NoSpacing"/>
        <w:numPr>
          <w:ilvl w:val="0"/>
          <w:numId w:val="2"/>
        </w:numPr>
        <w:jc w:val="both"/>
        <w:rPr>
          <w:rFonts w:ascii="Times New Roman" w:eastAsia="Times New Roman" w:hAnsi="Times New Roman" w:cs="Times New Roman"/>
          <w:lang w:val="en-ZW"/>
        </w:rPr>
      </w:pPr>
      <w:r w:rsidRPr="058862BA">
        <w:rPr>
          <w:rFonts w:ascii="Times New Roman" w:eastAsia="Times New Roman" w:hAnsi="Times New Roman" w:cs="Times New Roman"/>
          <w:lang w:val="en-ZW"/>
        </w:rPr>
        <w:t>To raise awareness among African governments, civil society, and other stakeholders about the importance of shifting sovereign debt discussions back to the United Nations system, away from creditor-dominated forums.</w:t>
      </w:r>
    </w:p>
    <w:p w14:paraId="718049BA" w14:textId="77777777" w:rsidR="00CC4C06" w:rsidRPr="00CC4C06" w:rsidRDefault="00CC4C06" w:rsidP="058862BA">
      <w:pPr>
        <w:pStyle w:val="NoSpacing"/>
        <w:numPr>
          <w:ilvl w:val="0"/>
          <w:numId w:val="2"/>
        </w:numPr>
        <w:jc w:val="both"/>
        <w:rPr>
          <w:rFonts w:ascii="Times New Roman" w:eastAsia="Times New Roman" w:hAnsi="Times New Roman" w:cs="Times New Roman"/>
          <w:lang w:val="en-ZW"/>
        </w:rPr>
      </w:pPr>
      <w:r w:rsidRPr="058862BA">
        <w:rPr>
          <w:rFonts w:ascii="Times New Roman" w:eastAsia="Times New Roman" w:hAnsi="Times New Roman" w:cs="Times New Roman"/>
          <w:lang w:val="en-ZW"/>
        </w:rPr>
        <w:t>To create a unified African voice advocating for a systemic transformation of the global financial architecture that prioritizes development needs, debt sustainability, climate justice, and human rights.</w:t>
      </w:r>
    </w:p>
    <w:p w14:paraId="619967C5" w14:textId="77777777" w:rsidR="00CC4C06" w:rsidRPr="00CC4C06" w:rsidRDefault="00CC4C06" w:rsidP="058862BA">
      <w:pPr>
        <w:pStyle w:val="NoSpacing"/>
        <w:numPr>
          <w:ilvl w:val="0"/>
          <w:numId w:val="2"/>
        </w:numPr>
        <w:jc w:val="both"/>
        <w:rPr>
          <w:rFonts w:ascii="Times New Roman" w:eastAsia="Times New Roman" w:hAnsi="Times New Roman" w:cs="Times New Roman"/>
          <w:lang w:val="en-ZW"/>
        </w:rPr>
      </w:pPr>
      <w:r w:rsidRPr="058862BA">
        <w:rPr>
          <w:rFonts w:ascii="Times New Roman" w:eastAsia="Times New Roman" w:hAnsi="Times New Roman" w:cs="Times New Roman"/>
          <w:lang w:val="en-ZW"/>
        </w:rPr>
        <w:t>To strengthen the capacity of African stakeholders to engage effectively in the FfD IV process and influence the outcomes toward meaningful and transformative reform.</w:t>
      </w:r>
    </w:p>
    <w:p w14:paraId="66C32267" w14:textId="77777777" w:rsidR="00F342B4" w:rsidRDefault="00F342B4" w:rsidP="00F342B4">
      <w:pPr>
        <w:pStyle w:val="NoSpacing"/>
        <w:jc w:val="both"/>
        <w:rPr>
          <w:rFonts w:ascii="Times New Roman" w:eastAsia="Times New Roman" w:hAnsi="Times New Roman" w:cs="Times New Roman"/>
          <w:bCs/>
          <w:lang w:val="en-ZW"/>
        </w:rPr>
      </w:pPr>
    </w:p>
    <w:p w14:paraId="4973B3BF" w14:textId="0C843C8D" w:rsidR="00F342B4" w:rsidRPr="00F342B4" w:rsidRDefault="00F342B4" w:rsidP="00F342B4">
      <w:pPr>
        <w:shd w:val="clear" w:color="auto" w:fill="DBE5F1" w:themeFill="accent1" w:themeFillTint="33"/>
        <w:spacing w:line="276" w:lineRule="auto"/>
        <w:jc w:val="both"/>
        <w:rPr>
          <w:rFonts w:ascii="Times New Roman" w:eastAsia="Times New Roman" w:hAnsi="Times New Roman" w:cs="Times New Roman"/>
          <w:b/>
          <w:bCs/>
        </w:rPr>
      </w:pPr>
      <w:r w:rsidRPr="00F342B4">
        <w:rPr>
          <w:rFonts w:ascii="Times New Roman" w:eastAsia="Times New Roman" w:hAnsi="Times New Roman" w:cs="Times New Roman"/>
          <w:b/>
          <w:bCs/>
        </w:rPr>
        <w:t>Expected Outcomes</w:t>
      </w:r>
    </w:p>
    <w:p w14:paraId="03DC965F" w14:textId="77777777" w:rsidR="00CC4C06" w:rsidRPr="00CC4C06" w:rsidRDefault="00CC4C06" w:rsidP="00CC4C06">
      <w:pPr>
        <w:pStyle w:val="NoSpacing"/>
        <w:rPr>
          <w:rFonts w:ascii="Times New Roman" w:eastAsia="Times New Roman" w:hAnsi="Times New Roman" w:cs="Times New Roman"/>
          <w:lang w:val="en-ZW"/>
        </w:rPr>
      </w:pPr>
      <w:r w:rsidRPr="00CC4C06">
        <w:rPr>
          <w:rFonts w:ascii="Times New Roman" w:eastAsia="Times New Roman" w:hAnsi="Times New Roman" w:cs="Times New Roman"/>
          <w:lang w:val="en-ZW"/>
        </w:rPr>
        <w:t>Through this webinar series, the following outcomes are anticipated:</w:t>
      </w:r>
    </w:p>
    <w:p w14:paraId="408173FB" w14:textId="77777777" w:rsidR="00CC4C06" w:rsidRPr="00CC4C06" w:rsidRDefault="00CC4C06" w:rsidP="058862BA">
      <w:pPr>
        <w:pStyle w:val="NoSpacing"/>
        <w:numPr>
          <w:ilvl w:val="0"/>
          <w:numId w:val="1"/>
        </w:numPr>
        <w:rPr>
          <w:rFonts w:ascii="Times New Roman" w:eastAsia="Times New Roman" w:hAnsi="Times New Roman" w:cs="Times New Roman"/>
          <w:lang w:val="en-ZW"/>
        </w:rPr>
      </w:pPr>
      <w:r w:rsidRPr="058862BA">
        <w:rPr>
          <w:rFonts w:ascii="Times New Roman" w:eastAsia="Times New Roman" w:hAnsi="Times New Roman" w:cs="Times New Roman"/>
          <w:lang w:val="en-ZW"/>
        </w:rPr>
        <w:t>Increased African stakeholder awareness and knowledge of the critical role the United Nations can play in sovereign debt governance and the importance of reclaiming multilateral spaces for debt negotiations.</w:t>
      </w:r>
    </w:p>
    <w:p w14:paraId="414B4A3C" w14:textId="77777777" w:rsidR="00CC4C06" w:rsidRPr="00CC4C06" w:rsidRDefault="00CC4C06" w:rsidP="058862BA">
      <w:pPr>
        <w:pStyle w:val="NoSpacing"/>
        <w:numPr>
          <w:ilvl w:val="0"/>
          <w:numId w:val="1"/>
        </w:numPr>
        <w:rPr>
          <w:rFonts w:ascii="Times New Roman" w:eastAsia="Times New Roman" w:hAnsi="Times New Roman" w:cs="Times New Roman"/>
          <w:lang w:val="en-ZW"/>
        </w:rPr>
      </w:pPr>
      <w:r w:rsidRPr="058862BA">
        <w:rPr>
          <w:rFonts w:ascii="Times New Roman" w:eastAsia="Times New Roman" w:hAnsi="Times New Roman" w:cs="Times New Roman"/>
          <w:lang w:val="en-ZW"/>
        </w:rPr>
        <w:t xml:space="preserve">Strengthened African solidarity and mobilization around a common position advocating for the establishment of </w:t>
      </w:r>
      <w:proofErr w:type="gramStart"/>
      <w:r w:rsidRPr="058862BA">
        <w:rPr>
          <w:rFonts w:ascii="Times New Roman" w:eastAsia="Times New Roman" w:hAnsi="Times New Roman" w:cs="Times New Roman"/>
          <w:lang w:val="en-ZW"/>
        </w:rPr>
        <w:t>a</w:t>
      </w:r>
      <w:proofErr w:type="gramEnd"/>
      <w:r w:rsidRPr="058862BA">
        <w:rPr>
          <w:rFonts w:ascii="Times New Roman" w:eastAsia="Times New Roman" w:hAnsi="Times New Roman" w:cs="Times New Roman"/>
          <w:lang w:val="en-ZW"/>
        </w:rPr>
        <w:t xml:space="preserve"> UN-led binding sovereign debt resolution framework.</w:t>
      </w:r>
    </w:p>
    <w:p w14:paraId="006BC8C7" w14:textId="77777777" w:rsidR="00CC4C06" w:rsidRPr="00CC4C06" w:rsidRDefault="00CC4C06" w:rsidP="058862BA">
      <w:pPr>
        <w:pStyle w:val="NoSpacing"/>
        <w:numPr>
          <w:ilvl w:val="0"/>
          <w:numId w:val="1"/>
        </w:numPr>
        <w:rPr>
          <w:rFonts w:ascii="Times New Roman" w:eastAsia="Times New Roman" w:hAnsi="Times New Roman" w:cs="Times New Roman"/>
          <w:lang w:val="en-ZW"/>
        </w:rPr>
      </w:pPr>
      <w:r w:rsidRPr="058862BA">
        <w:rPr>
          <w:rFonts w:ascii="Times New Roman" w:eastAsia="Times New Roman" w:hAnsi="Times New Roman" w:cs="Times New Roman"/>
          <w:lang w:val="en-ZW"/>
        </w:rPr>
        <w:t>Enhanced capacity of African governments, civil society, and other stakeholders to actively participate in the Financing for Development (FfD IV) process and influence outcomes toward equitable and sustainable debt solutions.</w:t>
      </w:r>
    </w:p>
    <w:p w14:paraId="420219C3" w14:textId="77777777" w:rsidR="00CC4C06" w:rsidRPr="00CC4C06" w:rsidRDefault="00CC4C06" w:rsidP="058862BA">
      <w:pPr>
        <w:pStyle w:val="NoSpacing"/>
        <w:numPr>
          <w:ilvl w:val="0"/>
          <w:numId w:val="1"/>
        </w:numPr>
        <w:rPr>
          <w:rFonts w:ascii="Times New Roman" w:eastAsia="Times New Roman" w:hAnsi="Times New Roman" w:cs="Times New Roman"/>
          <w:lang w:val="en-ZW"/>
        </w:rPr>
      </w:pPr>
      <w:r w:rsidRPr="058862BA">
        <w:rPr>
          <w:rFonts w:ascii="Times New Roman" w:eastAsia="Times New Roman" w:hAnsi="Times New Roman" w:cs="Times New Roman"/>
          <w:lang w:val="en-ZW"/>
        </w:rPr>
        <w:t>Amplification of African voices in global policy spaces, resulting in a more unified and coordinated advocacy effort at the FfD IV conference and beyond.</w:t>
      </w:r>
    </w:p>
    <w:p w14:paraId="65A332C4" w14:textId="77777777" w:rsidR="00CC4C06" w:rsidRPr="00CC4C06" w:rsidRDefault="00CC4C06" w:rsidP="058862BA">
      <w:pPr>
        <w:pStyle w:val="NoSpacing"/>
        <w:numPr>
          <w:ilvl w:val="0"/>
          <w:numId w:val="1"/>
        </w:numPr>
        <w:rPr>
          <w:rFonts w:ascii="Times New Roman" w:eastAsia="Times New Roman" w:hAnsi="Times New Roman" w:cs="Times New Roman"/>
          <w:lang w:val="en-ZW"/>
        </w:rPr>
      </w:pPr>
      <w:r w:rsidRPr="058862BA">
        <w:rPr>
          <w:rFonts w:ascii="Times New Roman" w:eastAsia="Times New Roman" w:hAnsi="Times New Roman" w:cs="Times New Roman"/>
          <w:lang w:val="en-ZW"/>
        </w:rPr>
        <w:t>Concrete proposals and advocacy strategies developed collaboratively by African actors to push for the initiation of intergovernmental negotiations on sovereign debt architecture reform at the United Nations, as referenced under Section 43(e) of the FfD IV draft outcome document.</w:t>
      </w:r>
    </w:p>
    <w:p w14:paraId="057307CA" w14:textId="490597F0" w:rsidR="00D16F00" w:rsidRPr="00AB19CB" w:rsidRDefault="00D16F00" w:rsidP="00D16F00">
      <w:pPr>
        <w:pStyle w:val="NoSpacing"/>
        <w:rPr>
          <w:rFonts w:ascii="Times New Roman" w:eastAsia="Times New Roman" w:hAnsi="Times New Roman" w:cs="Times New Roman"/>
          <w:b/>
          <w:bCs/>
        </w:rPr>
      </w:pPr>
    </w:p>
    <w:p w14:paraId="467FE752" w14:textId="20E7CB7F" w:rsidR="00D16F00" w:rsidRPr="00AB19CB" w:rsidRDefault="251FAD8F" w:rsidP="379403B7">
      <w:pPr>
        <w:shd w:val="clear" w:color="auto" w:fill="DBE5F1" w:themeFill="accent1" w:themeFillTint="33"/>
        <w:spacing w:line="276" w:lineRule="auto"/>
        <w:rPr>
          <w:rFonts w:ascii="Times New Roman" w:eastAsia="Times New Roman" w:hAnsi="Times New Roman" w:cs="Times New Roman"/>
          <w:b/>
          <w:bCs/>
        </w:rPr>
      </w:pPr>
      <w:r w:rsidRPr="058862BA">
        <w:rPr>
          <w:rFonts w:ascii="Times New Roman" w:eastAsia="Times New Roman" w:hAnsi="Times New Roman" w:cs="Times New Roman"/>
          <w:b/>
          <w:bCs/>
        </w:rPr>
        <w:t>Panelists and Moderator</w:t>
      </w:r>
    </w:p>
    <w:p w14:paraId="1A769BB7" w14:textId="0950FE37" w:rsidR="3B26BDFF" w:rsidRDefault="3B26BDFF" w:rsidP="058862BA">
      <w:pPr>
        <w:spacing w:line="257" w:lineRule="auto"/>
        <w:jc w:val="both"/>
        <w:rPr>
          <w:rFonts w:ascii="Times New Roman" w:eastAsia="Times New Roman" w:hAnsi="Times New Roman" w:cs="Times New Roman"/>
          <w:b/>
          <w:bCs/>
        </w:rPr>
      </w:pPr>
      <w:r w:rsidRPr="058862BA">
        <w:rPr>
          <w:rFonts w:ascii="Times New Roman" w:eastAsia="Times New Roman" w:hAnsi="Times New Roman" w:cs="Times New Roman"/>
          <w:b/>
          <w:bCs/>
        </w:rPr>
        <w:t xml:space="preserve">Moderator: </w:t>
      </w:r>
      <w:r w:rsidR="2B663187" w:rsidRPr="00D03E09">
        <w:rPr>
          <w:rFonts w:ascii="Times New Roman" w:eastAsia="Times New Roman" w:hAnsi="Times New Roman" w:cs="Times New Roman"/>
        </w:rPr>
        <w:t>Dr. Yung</w:t>
      </w:r>
      <w:r w:rsidR="005952B4">
        <w:rPr>
          <w:rFonts w:ascii="Times New Roman" w:eastAsia="Times New Roman" w:hAnsi="Times New Roman" w:cs="Times New Roman"/>
        </w:rPr>
        <w:t>gong</w:t>
      </w:r>
      <w:r w:rsidR="2B663187" w:rsidRPr="00D03E09">
        <w:rPr>
          <w:rFonts w:ascii="Times New Roman" w:eastAsia="Times New Roman" w:hAnsi="Times New Roman" w:cs="Times New Roman"/>
        </w:rPr>
        <w:t xml:space="preserve"> Theophilus Jong,</w:t>
      </w:r>
      <w:r w:rsidR="00702B49" w:rsidRPr="00D03E09">
        <w:rPr>
          <w:rFonts w:ascii="Times New Roman" w:eastAsia="Times New Roman" w:hAnsi="Times New Roman" w:cs="Times New Roman"/>
        </w:rPr>
        <w:t xml:space="preserve"> AFRODAD</w:t>
      </w:r>
    </w:p>
    <w:p w14:paraId="0F424018" w14:textId="08A4A4DE" w:rsidR="002512CD" w:rsidRDefault="002512CD" w:rsidP="002512CD">
      <w:pPr>
        <w:spacing w:line="257" w:lineRule="auto"/>
        <w:jc w:val="both"/>
        <w:rPr>
          <w:rFonts w:ascii="Times New Roman" w:eastAsia="Times New Roman" w:hAnsi="Times New Roman" w:cs="Times New Roman"/>
          <w:b/>
          <w:bCs/>
        </w:rPr>
      </w:pPr>
      <w:r w:rsidRPr="058862BA">
        <w:rPr>
          <w:rFonts w:ascii="Times New Roman" w:eastAsia="Times New Roman" w:hAnsi="Times New Roman" w:cs="Times New Roman"/>
          <w:b/>
          <w:bCs/>
        </w:rPr>
        <w:t>Panelists</w:t>
      </w:r>
      <w:r>
        <w:rPr>
          <w:rFonts w:ascii="Times New Roman" w:eastAsia="Times New Roman" w:hAnsi="Times New Roman" w:cs="Times New Roman"/>
          <w:b/>
          <w:bCs/>
        </w:rPr>
        <w:t>:</w:t>
      </w:r>
    </w:p>
    <w:p w14:paraId="0123EB55" w14:textId="38414B0E" w:rsidR="009649A0" w:rsidRDefault="009649A0" w:rsidP="009649A0">
      <w:pPr>
        <w:pStyle w:val="ListParagraph"/>
        <w:numPr>
          <w:ilvl w:val="0"/>
          <w:numId w:val="21"/>
        </w:numPr>
        <w:spacing w:line="257" w:lineRule="auto"/>
        <w:jc w:val="both"/>
        <w:rPr>
          <w:rFonts w:ascii="Times New Roman" w:eastAsia="Times New Roman" w:hAnsi="Times New Roman" w:cs="Times New Roman"/>
        </w:rPr>
      </w:pPr>
      <w:r w:rsidRPr="00184E00">
        <w:rPr>
          <w:rFonts w:ascii="Times New Roman" w:eastAsia="Times New Roman" w:hAnsi="Times New Roman" w:cs="Times New Roman"/>
          <w:b/>
          <w:bCs/>
        </w:rPr>
        <w:t>Dr. Patrick Olomo,</w:t>
      </w:r>
      <w:r w:rsidRPr="00D03E09">
        <w:rPr>
          <w:rFonts w:ascii="Times New Roman" w:eastAsia="Times New Roman" w:hAnsi="Times New Roman" w:cs="Times New Roman"/>
        </w:rPr>
        <w:t xml:space="preserve"> Head Economic Policy and Sustainable Development; Department for Economic Development, Trade, Tourism, Industry and Minerals, African Union Commission</w:t>
      </w:r>
    </w:p>
    <w:p w14:paraId="54FCC19B" w14:textId="40D0B3E6" w:rsidR="005952B4" w:rsidRPr="00D03E09" w:rsidRDefault="005952B4" w:rsidP="009649A0">
      <w:pPr>
        <w:pStyle w:val="ListParagraph"/>
        <w:numPr>
          <w:ilvl w:val="0"/>
          <w:numId w:val="21"/>
        </w:numPr>
        <w:spacing w:line="257" w:lineRule="auto"/>
        <w:jc w:val="both"/>
        <w:rPr>
          <w:rFonts w:ascii="Times New Roman" w:eastAsia="Times New Roman" w:hAnsi="Times New Roman" w:cs="Times New Roman"/>
        </w:rPr>
      </w:pPr>
      <w:r w:rsidRPr="00184E00">
        <w:rPr>
          <w:rFonts w:ascii="Times New Roman" w:eastAsia="Times New Roman" w:hAnsi="Times New Roman" w:cs="Times New Roman"/>
          <w:b/>
          <w:bCs/>
        </w:rPr>
        <w:t>Ms. Zuzana Schwidrowski</w:t>
      </w:r>
      <w:r w:rsidRPr="005952B4">
        <w:rPr>
          <w:rFonts w:ascii="Times New Roman" w:eastAsia="Times New Roman" w:hAnsi="Times New Roman" w:cs="Times New Roman"/>
        </w:rPr>
        <w:t>, Director, Macroeconomics, Finance &amp; Governance</w:t>
      </w:r>
      <w:r>
        <w:rPr>
          <w:rFonts w:ascii="Times New Roman" w:eastAsia="Times New Roman" w:hAnsi="Times New Roman" w:cs="Times New Roman"/>
        </w:rPr>
        <w:t>,</w:t>
      </w:r>
      <w:r w:rsidRPr="005952B4">
        <w:rPr>
          <w:rFonts w:ascii="Times New Roman" w:eastAsia="Times New Roman" w:hAnsi="Times New Roman" w:cs="Times New Roman"/>
        </w:rPr>
        <w:t> United Nations Economic Commission for Africa</w:t>
      </w:r>
    </w:p>
    <w:p w14:paraId="7CA5DD56" w14:textId="21925566" w:rsidR="009649A0" w:rsidRPr="00D03E09" w:rsidRDefault="009649A0" w:rsidP="009649A0">
      <w:pPr>
        <w:pStyle w:val="ListParagraph"/>
        <w:numPr>
          <w:ilvl w:val="0"/>
          <w:numId w:val="21"/>
        </w:numPr>
        <w:spacing w:line="257" w:lineRule="auto"/>
        <w:jc w:val="both"/>
        <w:rPr>
          <w:rFonts w:ascii="Times New Roman" w:eastAsia="Times New Roman" w:hAnsi="Times New Roman" w:cs="Times New Roman"/>
        </w:rPr>
      </w:pPr>
      <w:r w:rsidRPr="00184E00">
        <w:rPr>
          <w:rFonts w:ascii="Times New Roman" w:eastAsia="Times New Roman" w:hAnsi="Times New Roman" w:cs="Times New Roman"/>
          <w:b/>
          <w:bCs/>
        </w:rPr>
        <w:t>Mr. Emmanuel Lao</w:t>
      </w:r>
      <w:r w:rsidRPr="00D03E09">
        <w:rPr>
          <w:rFonts w:ascii="Times New Roman" w:eastAsia="Times New Roman" w:hAnsi="Times New Roman" w:cs="Times New Roman"/>
        </w:rPr>
        <w:t>-Senior Statistician, Ministry of Economy</w:t>
      </w:r>
      <w:r w:rsidR="005952B4">
        <w:rPr>
          <w:rFonts w:ascii="Times New Roman" w:eastAsia="Times New Roman" w:hAnsi="Times New Roman" w:cs="Times New Roman"/>
        </w:rPr>
        <w:t>,</w:t>
      </w:r>
      <w:r w:rsidRPr="00D03E09">
        <w:rPr>
          <w:rFonts w:ascii="Times New Roman" w:eastAsia="Times New Roman" w:hAnsi="Times New Roman" w:cs="Times New Roman"/>
        </w:rPr>
        <w:t xml:space="preserve"> Planning and Regional Development, Cameroon</w:t>
      </w:r>
    </w:p>
    <w:p w14:paraId="21331173" w14:textId="6CA94019" w:rsidR="009649A0" w:rsidRPr="00D03E09" w:rsidRDefault="009649A0" w:rsidP="009649A0">
      <w:pPr>
        <w:pStyle w:val="ListParagraph"/>
        <w:numPr>
          <w:ilvl w:val="0"/>
          <w:numId w:val="21"/>
        </w:numPr>
        <w:spacing w:line="257" w:lineRule="auto"/>
        <w:jc w:val="both"/>
        <w:rPr>
          <w:rFonts w:ascii="Times New Roman" w:eastAsia="Times New Roman" w:hAnsi="Times New Roman" w:cs="Times New Roman"/>
        </w:rPr>
      </w:pPr>
      <w:r w:rsidRPr="00184E00">
        <w:rPr>
          <w:rFonts w:ascii="Times New Roman" w:eastAsia="Times New Roman" w:hAnsi="Times New Roman" w:cs="Times New Roman"/>
          <w:b/>
          <w:bCs/>
        </w:rPr>
        <w:t>Patricia Miranda</w:t>
      </w:r>
      <w:r w:rsidRPr="00D03E09">
        <w:rPr>
          <w:rFonts w:ascii="Times New Roman" w:eastAsia="Times New Roman" w:hAnsi="Times New Roman" w:cs="Times New Roman"/>
        </w:rPr>
        <w:t>- Global Advocacy Director, Latindad</w:t>
      </w:r>
    </w:p>
    <w:p w14:paraId="4DBE825A" w14:textId="0A9B86D7" w:rsidR="009649A0" w:rsidRPr="00D03E09" w:rsidRDefault="009649A0" w:rsidP="009649A0">
      <w:pPr>
        <w:pStyle w:val="ListParagraph"/>
        <w:numPr>
          <w:ilvl w:val="0"/>
          <w:numId w:val="21"/>
        </w:numPr>
        <w:spacing w:line="257" w:lineRule="auto"/>
        <w:jc w:val="both"/>
        <w:rPr>
          <w:rFonts w:ascii="Times New Roman" w:eastAsia="Times New Roman" w:hAnsi="Times New Roman" w:cs="Times New Roman"/>
        </w:rPr>
      </w:pPr>
      <w:r w:rsidRPr="00184E00">
        <w:rPr>
          <w:rFonts w:ascii="Times New Roman" w:eastAsia="Times New Roman" w:hAnsi="Times New Roman" w:cs="Times New Roman"/>
          <w:b/>
          <w:bCs/>
        </w:rPr>
        <w:t>Evelyn Muendo</w:t>
      </w:r>
      <w:r w:rsidRPr="00D03E09">
        <w:rPr>
          <w:rFonts w:ascii="Times New Roman" w:eastAsia="Times New Roman" w:hAnsi="Times New Roman" w:cs="Times New Roman"/>
        </w:rPr>
        <w:t>-</w:t>
      </w:r>
      <w:r w:rsidR="00AC5274" w:rsidRPr="00D03E09">
        <w:rPr>
          <w:rFonts w:ascii="Times New Roman" w:eastAsia="Times New Roman" w:hAnsi="Times New Roman" w:cs="Times New Roman"/>
        </w:rPr>
        <w:t xml:space="preserve">Policy Officer, </w:t>
      </w:r>
      <w:r w:rsidRPr="00D03E09">
        <w:rPr>
          <w:rFonts w:ascii="Times New Roman" w:eastAsia="Times New Roman" w:hAnsi="Times New Roman" w:cs="Times New Roman"/>
        </w:rPr>
        <w:t>Tax Justice Network Africa (TJNA)</w:t>
      </w:r>
    </w:p>
    <w:p w14:paraId="1228B798" w14:textId="279BFE9B" w:rsidR="00CC4903" w:rsidRDefault="07ADB148" w:rsidP="00D16F00">
      <w:pPr>
        <w:shd w:val="clear" w:color="auto" w:fill="DBE5F1" w:themeFill="accent1" w:themeFillTint="33"/>
        <w:spacing w:line="276" w:lineRule="auto"/>
        <w:jc w:val="both"/>
        <w:rPr>
          <w:rFonts w:ascii="Times New Roman" w:eastAsia="Times New Roman" w:hAnsi="Times New Roman" w:cs="Times New Roman"/>
          <w:b/>
          <w:bCs/>
        </w:rPr>
      </w:pPr>
      <w:r w:rsidRPr="00EF3130">
        <w:rPr>
          <w:rFonts w:ascii="Times New Roman" w:eastAsia="Times New Roman" w:hAnsi="Times New Roman" w:cs="Times New Roman"/>
          <w:b/>
          <w:bCs/>
        </w:rPr>
        <w:t>Format</w:t>
      </w:r>
    </w:p>
    <w:p w14:paraId="1DCCFD25" w14:textId="0ECCEAC6" w:rsidR="00702B49" w:rsidRPr="00702B49" w:rsidRDefault="00702B49" w:rsidP="00702B49">
      <w:pPr>
        <w:pStyle w:val="NoSpacing"/>
        <w:rPr>
          <w:rFonts w:ascii="Times New Roman" w:eastAsia="Times New Roman" w:hAnsi="Times New Roman" w:cs="Times New Roman"/>
        </w:rPr>
      </w:pPr>
      <w:r w:rsidRPr="00702B49">
        <w:rPr>
          <w:rFonts w:ascii="Times New Roman" w:eastAsia="Times New Roman" w:hAnsi="Times New Roman" w:cs="Times New Roman"/>
        </w:rPr>
        <w:t>The webinar will be held on Zoom</w:t>
      </w:r>
      <w:r w:rsidR="00AC5274">
        <w:rPr>
          <w:rFonts w:ascii="Times New Roman" w:eastAsia="Times New Roman" w:hAnsi="Times New Roman" w:cs="Times New Roman"/>
        </w:rPr>
        <w:t>. Panel experts will present, followed by open discussions from attendees and panellists. The</w:t>
      </w:r>
      <w:r w:rsidRPr="00090EDC">
        <w:rPr>
          <w:rFonts w:ascii="Times New Roman" w:eastAsia="Times New Roman" w:hAnsi="Times New Roman" w:cs="Times New Roman"/>
        </w:rPr>
        <w:t xml:space="preserve"> webinar will run for 90 minutes.</w:t>
      </w:r>
      <w:r w:rsidRPr="00702B49">
        <w:rPr>
          <w:rFonts w:ascii="Times New Roman" w:eastAsia="Times New Roman" w:hAnsi="Times New Roman" w:cs="Times New Roman"/>
        </w:rPr>
        <w:t xml:space="preserve"> </w:t>
      </w:r>
      <w:r w:rsidR="002512CD">
        <w:rPr>
          <w:rFonts w:ascii="Times New Roman" w:eastAsia="Times New Roman" w:hAnsi="Times New Roman" w:cs="Times New Roman"/>
        </w:rPr>
        <w:t>T</w:t>
      </w:r>
      <w:r w:rsidRPr="00702B49">
        <w:rPr>
          <w:rFonts w:ascii="Times New Roman" w:eastAsia="Times New Roman" w:hAnsi="Times New Roman" w:cs="Times New Roman"/>
        </w:rPr>
        <w:t xml:space="preserve">ranslation will be </w:t>
      </w:r>
      <w:r w:rsidR="002512CD">
        <w:rPr>
          <w:rFonts w:ascii="Times New Roman" w:eastAsia="Times New Roman" w:hAnsi="Times New Roman" w:cs="Times New Roman"/>
        </w:rPr>
        <w:t xml:space="preserve">available in French and Portuguese. </w:t>
      </w:r>
    </w:p>
    <w:p w14:paraId="265E3EC4" w14:textId="77777777" w:rsidR="00D16F00" w:rsidRPr="00EF3130" w:rsidRDefault="00D16F00" w:rsidP="00D16F00">
      <w:pPr>
        <w:pStyle w:val="NoSpacing"/>
        <w:rPr>
          <w:rFonts w:ascii="Times New Roman" w:eastAsia="Times New Roman" w:hAnsi="Times New Roman" w:cs="Times New Roman"/>
          <w:b/>
          <w:bCs/>
        </w:rPr>
      </w:pPr>
    </w:p>
    <w:p w14:paraId="6A84A295" w14:textId="4BA0C39C" w:rsidR="00CC4903" w:rsidRPr="00C1741D" w:rsidRDefault="07ADB148" w:rsidP="00D16F00">
      <w:pPr>
        <w:shd w:val="clear" w:color="auto" w:fill="DBE5F1" w:themeFill="accent1" w:themeFillTint="33"/>
        <w:spacing w:line="276" w:lineRule="auto"/>
        <w:jc w:val="both"/>
        <w:rPr>
          <w:rFonts w:ascii="Times New Roman" w:eastAsia="Times New Roman" w:hAnsi="Times New Roman" w:cs="Times New Roman"/>
          <w:b/>
          <w:bCs/>
        </w:rPr>
      </w:pPr>
      <w:r w:rsidRPr="3D56C087">
        <w:rPr>
          <w:rFonts w:ascii="Times New Roman" w:eastAsia="Times New Roman" w:hAnsi="Times New Roman" w:cs="Times New Roman"/>
          <w:b/>
          <w:bCs/>
        </w:rPr>
        <w:t>Contact Persons</w:t>
      </w:r>
    </w:p>
    <w:p w14:paraId="7D5E1A19" w14:textId="073E2A64" w:rsidR="00CC4903" w:rsidRPr="00C1741D" w:rsidRDefault="07ADB148" w:rsidP="3D56C087">
      <w:pPr>
        <w:spacing w:line="276" w:lineRule="auto"/>
        <w:rPr>
          <w:rFonts w:ascii="Times New Roman" w:eastAsia="Times New Roman" w:hAnsi="Times New Roman" w:cs="Times New Roman"/>
        </w:rPr>
      </w:pPr>
      <w:r w:rsidRPr="3D56C087">
        <w:rPr>
          <w:rFonts w:ascii="Times New Roman" w:eastAsia="Times New Roman" w:hAnsi="Times New Roman" w:cs="Times New Roman"/>
        </w:rPr>
        <w:t xml:space="preserve">In case of any questions or clarifications please reach out to the </w:t>
      </w:r>
      <w:proofErr w:type="gramStart"/>
      <w:r w:rsidRPr="3D56C087">
        <w:rPr>
          <w:rFonts w:ascii="Times New Roman" w:eastAsia="Times New Roman" w:hAnsi="Times New Roman" w:cs="Times New Roman"/>
        </w:rPr>
        <w:t>persons</w:t>
      </w:r>
      <w:proofErr w:type="gramEnd"/>
      <w:r w:rsidRPr="3D56C087">
        <w:rPr>
          <w:rFonts w:ascii="Times New Roman" w:eastAsia="Times New Roman" w:hAnsi="Times New Roman" w:cs="Times New Roman"/>
        </w:rPr>
        <w:t xml:space="preserve"> listed below.</w:t>
      </w:r>
    </w:p>
    <w:p w14:paraId="21CC46CE" w14:textId="475AA461" w:rsidR="00FE71E6" w:rsidRDefault="07ADB148"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Catherine Mithia (Ms.)</w:t>
      </w:r>
      <w:r w:rsidR="00FF7F79">
        <w:tab/>
      </w:r>
      <w:r w:rsidR="00FF7F79">
        <w:tab/>
      </w:r>
      <w:r w:rsidR="00FF7F79">
        <w:tab/>
      </w:r>
      <w:r w:rsidR="00FF7F79">
        <w:tab/>
      </w:r>
      <w:r w:rsidR="00FF7F79">
        <w:tab/>
      </w:r>
      <w:r w:rsidR="00FF7F79">
        <w:tab/>
      </w:r>
      <w:r w:rsidR="00FF7F79">
        <w:tab/>
      </w:r>
    </w:p>
    <w:p w14:paraId="78C2E808" w14:textId="2AE0B4E3" w:rsidR="00FE71E6" w:rsidRDefault="07ADB148"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Policy and Advocacy Officer-Sovereign Debt Management</w:t>
      </w:r>
    </w:p>
    <w:p w14:paraId="39230022" w14:textId="1D7E1A5B" w:rsidR="00CC4903" w:rsidRPr="00C1741D" w:rsidRDefault="0688E2C0"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AFRODAD</w:t>
      </w:r>
      <w:r w:rsidR="00FE71E6">
        <w:tab/>
      </w:r>
      <w:r w:rsidR="00FE71E6">
        <w:tab/>
      </w:r>
      <w:r w:rsidR="00FE71E6">
        <w:tab/>
      </w:r>
    </w:p>
    <w:p w14:paraId="0EC8F484" w14:textId="589576F5" w:rsidR="00CC4903" w:rsidRPr="00C1741D" w:rsidRDefault="56A91341" w:rsidP="3D56C087">
      <w:pPr>
        <w:spacing w:after="0" w:line="276" w:lineRule="auto"/>
        <w:rPr>
          <w:rFonts w:ascii="Times New Roman" w:eastAsia="Times New Roman" w:hAnsi="Times New Roman" w:cs="Times New Roman"/>
        </w:rPr>
      </w:pPr>
      <w:hyperlink r:id="rId16">
        <w:r w:rsidRPr="3D56C087">
          <w:rPr>
            <w:rFonts w:ascii="Times New Roman" w:eastAsia="Times New Roman" w:hAnsi="Times New Roman" w:cs="Times New Roman"/>
            <w:color w:val="467886"/>
            <w:u w:val="single"/>
          </w:rPr>
          <w:t>catherine@afrodad.org</w:t>
        </w:r>
      </w:hyperlink>
      <w:r w:rsidR="07ADB148" w:rsidRPr="3D56C087">
        <w:rPr>
          <w:rFonts w:ascii="Times New Roman" w:eastAsia="Times New Roman" w:hAnsi="Times New Roman" w:cs="Times New Roman"/>
        </w:rPr>
        <w:t xml:space="preserve"> </w:t>
      </w:r>
    </w:p>
    <w:p w14:paraId="4E592F77" w14:textId="77777777" w:rsidR="00CC4903" w:rsidRPr="00C1741D" w:rsidRDefault="00CC4903" w:rsidP="3D56C087">
      <w:pPr>
        <w:spacing w:after="0" w:line="276" w:lineRule="auto"/>
        <w:rPr>
          <w:rFonts w:ascii="Times New Roman" w:eastAsia="Times New Roman" w:hAnsi="Times New Roman" w:cs="Times New Roman"/>
        </w:rPr>
      </w:pPr>
    </w:p>
    <w:p w14:paraId="4E7EB4F5" w14:textId="0EB2D926" w:rsidR="00CC4903" w:rsidRPr="00C1741D" w:rsidRDefault="07ADB148" w:rsidP="3D56C087">
      <w:pPr>
        <w:spacing w:after="0" w:line="276" w:lineRule="auto"/>
        <w:rPr>
          <w:rFonts w:ascii="Times New Roman" w:eastAsia="Times New Roman" w:hAnsi="Times New Roman" w:cs="Times New Roman"/>
        </w:rPr>
      </w:pPr>
      <w:r w:rsidRPr="058862BA">
        <w:rPr>
          <w:rFonts w:ascii="Times New Roman" w:eastAsia="Times New Roman" w:hAnsi="Times New Roman" w:cs="Times New Roman"/>
        </w:rPr>
        <w:t>D</w:t>
      </w:r>
      <w:r w:rsidR="24601779" w:rsidRPr="058862BA">
        <w:rPr>
          <w:rFonts w:ascii="Times New Roman" w:eastAsia="Times New Roman" w:hAnsi="Times New Roman" w:cs="Times New Roman"/>
        </w:rPr>
        <w:t>r</w:t>
      </w:r>
      <w:r w:rsidRPr="058862BA">
        <w:rPr>
          <w:rFonts w:ascii="Times New Roman" w:eastAsia="Times New Roman" w:hAnsi="Times New Roman" w:cs="Times New Roman"/>
        </w:rPr>
        <w:t xml:space="preserve">. </w:t>
      </w:r>
      <w:r w:rsidR="0688E2C0" w:rsidRPr="058862BA">
        <w:rPr>
          <w:rFonts w:ascii="Times New Roman" w:eastAsia="Times New Roman" w:hAnsi="Times New Roman" w:cs="Times New Roman"/>
        </w:rPr>
        <w:t>Yungong</w:t>
      </w:r>
      <w:r w:rsidRPr="058862BA">
        <w:rPr>
          <w:rFonts w:ascii="Times New Roman" w:eastAsia="Times New Roman" w:hAnsi="Times New Roman" w:cs="Times New Roman"/>
        </w:rPr>
        <w:t xml:space="preserve"> Theophilus Jong</w:t>
      </w:r>
    </w:p>
    <w:p w14:paraId="6DF0F4D7" w14:textId="0385036A" w:rsidR="00CC4903" w:rsidRDefault="07ADB148"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Policy</w:t>
      </w:r>
      <w:r w:rsidR="00AC5274">
        <w:rPr>
          <w:rFonts w:ascii="Times New Roman" w:eastAsia="Times New Roman" w:hAnsi="Times New Roman" w:cs="Times New Roman"/>
        </w:rPr>
        <w:t xml:space="preserve"> </w:t>
      </w:r>
      <w:r w:rsidRPr="3D56C087">
        <w:rPr>
          <w:rFonts w:ascii="Times New Roman" w:eastAsia="Times New Roman" w:hAnsi="Times New Roman" w:cs="Times New Roman"/>
        </w:rPr>
        <w:t xml:space="preserve">Advocacy </w:t>
      </w:r>
      <w:r w:rsidR="00AC5274">
        <w:rPr>
          <w:rFonts w:ascii="Times New Roman" w:eastAsia="Times New Roman" w:hAnsi="Times New Roman" w:cs="Times New Roman"/>
        </w:rPr>
        <w:t xml:space="preserve">and Research </w:t>
      </w:r>
      <w:r w:rsidRPr="3D56C087">
        <w:rPr>
          <w:rFonts w:ascii="Times New Roman" w:eastAsia="Times New Roman" w:hAnsi="Times New Roman" w:cs="Times New Roman"/>
        </w:rPr>
        <w:t>Manager</w:t>
      </w:r>
    </w:p>
    <w:p w14:paraId="03BC40AB" w14:textId="5572BD3E" w:rsidR="00FE71E6" w:rsidRPr="00C1741D" w:rsidRDefault="0688E2C0"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AFRODAD</w:t>
      </w:r>
    </w:p>
    <w:p w14:paraId="779364D7" w14:textId="7D90521D" w:rsidR="00CC4903" w:rsidRPr="00BD666B" w:rsidRDefault="0688E2C0" w:rsidP="058862BA">
      <w:pPr>
        <w:spacing w:after="0" w:line="276" w:lineRule="auto"/>
        <w:rPr>
          <w:rFonts w:ascii="Times New Roman" w:eastAsia="Times New Roman" w:hAnsi="Times New Roman" w:cs="Times New Roman"/>
        </w:rPr>
      </w:pPr>
      <w:hyperlink r:id="rId17">
        <w:r w:rsidRPr="058862BA">
          <w:rPr>
            <w:rStyle w:val="Hyperlink"/>
            <w:rFonts w:ascii="Times New Roman" w:eastAsia="Times New Roman" w:hAnsi="Times New Roman" w:cs="Times New Roman"/>
          </w:rPr>
          <w:t>theo@afrodad.org</w:t>
        </w:r>
      </w:hyperlink>
    </w:p>
    <w:sectPr w:rsidR="00CC4903" w:rsidRPr="00BD666B" w:rsidSect="00C1741D">
      <w:headerReference w:type="default" r:id="rId18"/>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E0091" w14:textId="77777777" w:rsidR="00093D1E" w:rsidRDefault="00093D1E">
      <w:pPr>
        <w:spacing w:after="0" w:line="240" w:lineRule="auto"/>
      </w:pPr>
      <w:r>
        <w:separator/>
      </w:r>
    </w:p>
  </w:endnote>
  <w:endnote w:type="continuationSeparator" w:id="0">
    <w:p w14:paraId="2808B091" w14:textId="77777777" w:rsidR="00093D1E" w:rsidRDefault="00093D1E">
      <w:pPr>
        <w:spacing w:after="0" w:line="240" w:lineRule="auto"/>
      </w:pPr>
      <w:r>
        <w:continuationSeparator/>
      </w:r>
    </w:p>
  </w:endnote>
  <w:endnote w:type="continuationNotice" w:id="1">
    <w:p w14:paraId="3C76E6A9" w14:textId="77777777" w:rsidR="00093D1E" w:rsidRDefault="00093D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C3F99DD-BC08-4E02-BE8A-419789A0EF36}"/>
    <w:embedBold r:id="rId2" w:fontKey="{58A0D8E0-B0E6-48A9-91B5-55A5EFB20B35}"/>
    <w:embedItalic r:id="rId3" w:fontKey="{95DED626-3F4F-45B7-AA27-E45B80E82FAE}"/>
  </w:font>
  <w:font w:name="Play">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4" w:fontKey="{41500D54-CEDB-46FD-8E07-1C54E097CF4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020960A3-DC98-43B6-B6D1-14E2D2C607C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E6420B2C-4E0D-4BF6-BFCA-74CC91E1E5F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87348" w14:textId="77777777" w:rsidR="00093D1E" w:rsidRDefault="00093D1E">
      <w:pPr>
        <w:spacing w:after="0" w:line="240" w:lineRule="auto"/>
      </w:pPr>
      <w:r>
        <w:separator/>
      </w:r>
    </w:p>
  </w:footnote>
  <w:footnote w:type="continuationSeparator" w:id="0">
    <w:p w14:paraId="7E3D23D7" w14:textId="77777777" w:rsidR="00093D1E" w:rsidRDefault="00093D1E">
      <w:pPr>
        <w:spacing w:after="0" w:line="240" w:lineRule="auto"/>
      </w:pPr>
      <w:r>
        <w:continuationSeparator/>
      </w:r>
    </w:p>
  </w:footnote>
  <w:footnote w:type="continuationNotice" w:id="1">
    <w:p w14:paraId="0F9650E6" w14:textId="77777777" w:rsidR="00093D1E" w:rsidRDefault="00093D1E">
      <w:pPr>
        <w:spacing w:after="0" w:line="240" w:lineRule="auto"/>
      </w:pPr>
    </w:p>
  </w:footnote>
  <w:footnote w:id="2">
    <w:p w14:paraId="0BB82723" w14:textId="17CCFFE1" w:rsidR="058862BA" w:rsidRDefault="058862BA" w:rsidP="058862BA">
      <w:pPr>
        <w:pStyle w:val="FootnoteText"/>
        <w:spacing w:before="240" w:after="240"/>
      </w:pPr>
      <w:r w:rsidRPr="058862BA">
        <w:rPr>
          <w:rStyle w:val="FootnoteReference"/>
        </w:rPr>
        <w:footnoteRef/>
      </w:r>
      <w:r>
        <w:t xml:space="preserve"> </w:t>
      </w:r>
      <w:r w:rsidRPr="058862BA">
        <w:t xml:space="preserve">African Development Bank (AfDB). (2023). </w:t>
      </w:r>
      <w:r w:rsidRPr="058862BA">
        <w:rPr>
          <w:i/>
          <w:iCs/>
        </w:rPr>
        <w:t>Annual development effectiveness review 2023: Africa's debt dynamics</w:t>
      </w:r>
      <w:r w:rsidRPr="058862BA">
        <w:t xml:space="preserve">. African Development Bank Group. </w:t>
      </w:r>
      <w:hyperlink r:id="rId1">
        <w:r w:rsidRPr="058862BA">
          <w:rPr>
            <w:rStyle w:val="Hyperlink"/>
          </w:rPr>
          <w:t>https://www.afdb.org</w:t>
        </w:r>
      </w:hyperlink>
    </w:p>
    <w:p w14:paraId="0FD0FF83" w14:textId="349E09B6" w:rsidR="058862BA" w:rsidRDefault="058862BA" w:rsidP="058862B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F4AE" w14:textId="49374BF4" w:rsidR="005D6BAE" w:rsidRPr="005D6BAE" w:rsidRDefault="00C1741D" w:rsidP="00C1741D">
    <w:pPr>
      <w:pStyle w:val="Header"/>
      <w:tabs>
        <w:tab w:val="clear" w:pos="451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698"/>
    <w:multiLevelType w:val="hybridMultilevel"/>
    <w:tmpl w:val="858609C6"/>
    <w:lvl w:ilvl="0" w:tplc="B5C01A2A">
      <w:start w:val="1"/>
      <w:numFmt w:val="upperLetter"/>
      <w:lvlText w:val="%1."/>
      <w:lvlJc w:val="left"/>
      <w:pPr>
        <w:ind w:left="720" w:hanging="360"/>
      </w:pPr>
    </w:lvl>
    <w:lvl w:ilvl="1" w:tplc="161A2674" w:tentative="1">
      <w:start w:val="1"/>
      <w:numFmt w:val="lowerLetter"/>
      <w:lvlText w:val="%2."/>
      <w:lvlJc w:val="left"/>
      <w:pPr>
        <w:ind w:left="1440" w:hanging="360"/>
      </w:pPr>
    </w:lvl>
    <w:lvl w:ilvl="2" w:tplc="92122516" w:tentative="1">
      <w:start w:val="1"/>
      <w:numFmt w:val="lowerRoman"/>
      <w:lvlText w:val="%3."/>
      <w:lvlJc w:val="right"/>
      <w:pPr>
        <w:ind w:left="2160" w:hanging="180"/>
      </w:pPr>
    </w:lvl>
    <w:lvl w:ilvl="3" w:tplc="4AE0F70E" w:tentative="1">
      <w:start w:val="1"/>
      <w:numFmt w:val="decimal"/>
      <w:lvlText w:val="%4."/>
      <w:lvlJc w:val="left"/>
      <w:pPr>
        <w:ind w:left="2880" w:hanging="360"/>
      </w:pPr>
    </w:lvl>
    <w:lvl w:ilvl="4" w:tplc="96E686DE" w:tentative="1">
      <w:start w:val="1"/>
      <w:numFmt w:val="lowerLetter"/>
      <w:lvlText w:val="%5."/>
      <w:lvlJc w:val="left"/>
      <w:pPr>
        <w:ind w:left="3600" w:hanging="360"/>
      </w:pPr>
    </w:lvl>
    <w:lvl w:ilvl="5" w:tplc="5B5A0CEA" w:tentative="1">
      <w:start w:val="1"/>
      <w:numFmt w:val="lowerRoman"/>
      <w:lvlText w:val="%6."/>
      <w:lvlJc w:val="right"/>
      <w:pPr>
        <w:ind w:left="4320" w:hanging="180"/>
      </w:pPr>
    </w:lvl>
    <w:lvl w:ilvl="6" w:tplc="DEAAA890" w:tentative="1">
      <w:start w:val="1"/>
      <w:numFmt w:val="decimal"/>
      <w:lvlText w:val="%7."/>
      <w:lvlJc w:val="left"/>
      <w:pPr>
        <w:ind w:left="5040" w:hanging="360"/>
      </w:pPr>
    </w:lvl>
    <w:lvl w:ilvl="7" w:tplc="3B220046" w:tentative="1">
      <w:start w:val="1"/>
      <w:numFmt w:val="lowerLetter"/>
      <w:lvlText w:val="%8."/>
      <w:lvlJc w:val="left"/>
      <w:pPr>
        <w:ind w:left="5760" w:hanging="360"/>
      </w:pPr>
    </w:lvl>
    <w:lvl w:ilvl="8" w:tplc="CFCA2E26" w:tentative="1">
      <w:start w:val="1"/>
      <w:numFmt w:val="lowerRoman"/>
      <w:lvlText w:val="%9."/>
      <w:lvlJc w:val="right"/>
      <w:pPr>
        <w:ind w:left="6480" w:hanging="180"/>
      </w:pPr>
    </w:lvl>
  </w:abstractNum>
  <w:abstractNum w:abstractNumId="1" w15:restartNumberingAfterBreak="0">
    <w:nsid w:val="092A455D"/>
    <w:multiLevelType w:val="hybridMultilevel"/>
    <w:tmpl w:val="A4B8D1A0"/>
    <w:lvl w:ilvl="0" w:tplc="3266DC2A">
      <w:start w:val="1"/>
      <w:numFmt w:val="decimal"/>
      <w:lvlText w:val="%1."/>
      <w:lvlJc w:val="left"/>
      <w:pPr>
        <w:ind w:left="720" w:hanging="360"/>
      </w:pPr>
    </w:lvl>
    <w:lvl w:ilvl="1" w:tplc="D6E6BF4A" w:tentative="1">
      <w:start w:val="1"/>
      <w:numFmt w:val="lowerLetter"/>
      <w:lvlText w:val="%2."/>
      <w:lvlJc w:val="left"/>
      <w:pPr>
        <w:ind w:left="1440" w:hanging="360"/>
      </w:pPr>
    </w:lvl>
    <w:lvl w:ilvl="2" w:tplc="10BAF1B6" w:tentative="1">
      <w:start w:val="1"/>
      <w:numFmt w:val="lowerRoman"/>
      <w:lvlText w:val="%3."/>
      <w:lvlJc w:val="right"/>
      <w:pPr>
        <w:ind w:left="2160" w:hanging="180"/>
      </w:pPr>
    </w:lvl>
    <w:lvl w:ilvl="3" w:tplc="702A8A98" w:tentative="1">
      <w:start w:val="1"/>
      <w:numFmt w:val="decimal"/>
      <w:lvlText w:val="%4."/>
      <w:lvlJc w:val="left"/>
      <w:pPr>
        <w:ind w:left="2880" w:hanging="360"/>
      </w:pPr>
    </w:lvl>
    <w:lvl w:ilvl="4" w:tplc="658C2BF4" w:tentative="1">
      <w:start w:val="1"/>
      <w:numFmt w:val="lowerLetter"/>
      <w:lvlText w:val="%5."/>
      <w:lvlJc w:val="left"/>
      <w:pPr>
        <w:ind w:left="3600" w:hanging="360"/>
      </w:pPr>
    </w:lvl>
    <w:lvl w:ilvl="5" w:tplc="A70E5976" w:tentative="1">
      <w:start w:val="1"/>
      <w:numFmt w:val="lowerRoman"/>
      <w:lvlText w:val="%6."/>
      <w:lvlJc w:val="right"/>
      <w:pPr>
        <w:ind w:left="4320" w:hanging="180"/>
      </w:pPr>
    </w:lvl>
    <w:lvl w:ilvl="6" w:tplc="75547518" w:tentative="1">
      <w:start w:val="1"/>
      <w:numFmt w:val="decimal"/>
      <w:lvlText w:val="%7."/>
      <w:lvlJc w:val="left"/>
      <w:pPr>
        <w:ind w:left="5040" w:hanging="360"/>
      </w:pPr>
    </w:lvl>
    <w:lvl w:ilvl="7" w:tplc="9B9062A6" w:tentative="1">
      <w:start w:val="1"/>
      <w:numFmt w:val="lowerLetter"/>
      <w:lvlText w:val="%8."/>
      <w:lvlJc w:val="left"/>
      <w:pPr>
        <w:ind w:left="5760" w:hanging="360"/>
      </w:pPr>
    </w:lvl>
    <w:lvl w:ilvl="8" w:tplc="DBCE0FD6" w:tentative="1">
      <w:start w:val="1"/>
      <w:numFmt w:val="lowerRoman"/>
      <w:lvlText w:val="%9."/>
      <w:lvlJc w:val="right"/>
      <w:pPr>
        <w:ind w:left="6480" w:hanging="180"/>
      </w:pPr>
    </w:lvl>
  </w:abstractNum>
  <w:abstractNum w:abstractNumId="2" w15:restartNumberingAfterBreak="0">
    <w:nsid w:val="169BC907"/>
    <w:multiLevelType w:val="hybridMultilevel"/>
    <w:tmpl w:val="217E311E"/>
    <w:lvl w:ilvl="0" w:tplc="93BE621E">
      <w:start w:val="1"/>
      <w:numFmt w:val="lowerRoman"/>
      <w:lvlText w:val="%1."/>
      <w:lvlJc w:val="right"/>
      <w:pPr>
        <w:ind w:left="720" w:hanging="360"/>
      </w:pPr>
    </w:lvl>
    <w:lvl w:ilvl="1" w:tplc="9F0296E0">
      <w:start w:val="1"/>
      <w:numFmt w:val="lowerLetter"/>
      <w:lvlText w:val="%2."/>
      <w:lvlJc w:val="left"/>
      <w:pPr>
        <w:ind w:left="1440" w:hanging="360"/>
      </w:pPr>
    </w:lvl>
    <w:lvl w:ilvl="2" w:tplc="B8483C5A">
      <w:start w:val="1"/>
      <w:numFmt w:val="lowerRoman"/>
      <w:lvlText w:val="%3."/>
      <w:lvlJc w:val="right"/>
      <w:pPr>
        <w:ind w:left="2160" w:hanging="180"/>
      </w:pPr>
    </w:lvl>
    <w:lvl w:ilvl="3" w:tplc="DD8855DC">
      <w:start w:val="1"/>
      <w:numFmt w:val="decimal"/>
      <w:lvlText w:val="%4."/>
      <w:lvlJc w:val="left"/>
      <w:pPr>
        <w:ind w:left="2880" w:hanging="360"/>
      </w:pPr>
    </w:lvl>
    <w:lvl w:ilvl="4" w:tplc="43184D6A">
      <w:start w:val="1"/>
      <w:numFmt w:val="lowerLetter"/>
      <w:lvlText w:val="%5."/>
      <w:lvlJc w:val="left"/>
      <w:pPr>
        <w:ind w:left="3600" w:hanging="360"/>
      </w:pPr>
    </w:lvl>
    <w:lvl w:ilvl="5" w:tplc="485660FC">
      <w:start w:val="1"/>
      <w:numFmt w:val="lowerRoman"/>
      <w:lvlText w:val="%6."/>
      <w:lvlJc w:val="right"/>
      <w:pPr>
        <w:ind w:left="4320" w:hanging="180"/>
      </w:pPr>
    </w:lvl>
    <w:lvl w:ilvl="6" w:tplc="1750E036">
      <w:start w:val="1"/>
      <w:numFmt w:val="decimal"/>
      <w:lvlText w:val="%7."/>
      <w:lvlJc w:val="left"/>
      <w:pPr>
        <w:ind w:left="5040" w:hanging="360"/>
      </w:pPr>
    </w:lvl>
    <w:lvl w:ilvl="7" w:tplc="32E62B34">
      <w:start w:val="1"/>
      <w:numFmt w:val="lowerLetter"/>
      <w:lvlText w:val="%8."/>
      <w:lvlJc w:val="left"/>
      <w:pPr>
        <w:ind w:left="5760" w:hanging="360"/>
      </w:pPr>
    </w:lvl>
    <w:lvl w:ilvl="8" w:tplc="D50A6D14">
      <w:start w:val="1"/>
      <w:numFmt w:val="lowerRoman"/>
      <w:lvlText w:val="%9."/>
      <w:lvlJc w:val="right"/>
      <w:pPr>
        <w:ind w:left="6480" w:hanging="180"/>
      </w:pPr>
    </w:lvl>
  </w:abstractNum>
  <w:abstractNum w:abstractNumId="3" w15:restartNumberingAfterBreak="0">
    <w:nsid w:val="1FF58563"/>
    <w:multiLevelType w:val="hybridMultilevel"/>
    <w:tmpl w:val="C22231D0"/>
    <w:lvl w:ilvl="0" w:tplc="4606B596">
      <w:start w:val="1"/>
      <w:numFmt w:val="bullet"/>
      <w:lvlText w:val="§"/>
      <w:lvlJc w:val="left"/>
      <w:pPr>
        <w:ind w:left="720" w:hanging="360"/>
      </w:pPr>
      <w:rPr>
        <w:rFonts w:ascii="Wingdings" w:hAnsi="Wingdings" w:hint="default"/>
      </w:rPr>
    </w:lvl>
    <w:lvl w:ilvl="1" w:tplc="AE0456FE">
      <w:start w:val="1"/>
      <w:numFmt w:val="bullet"/>
      <w:lvlText w:val="o"/>
      <w:lvlJc w:val="left"/>
      <w:pPr>
        <w:ind w:left="1440" w:hanging="360"/>
      </w:pPr>
      <w:rPr>
        <w:rFonts w:ascii="Courier New" w:hAnsi="Courier New" w:hint="default"/>
      </w:rPr>
    </w:lvl>
    <w:lvl w:ilvl="2" w:tplc="AF2E2A74">
      <w:start w:val="1"/>
      <w:numFmt w:val="bullet"/>
      <w:lvlText w:val=""/>
      <w:lvlJc w:val="left"/>
      <w:pPr>
        <w:ind w:left="2160" w:hanging="360"/>
      </w:pPr>
      <w:rPr>
        <w:rFonts w:ascii="Wingdings" w:hAnsi="Wingdings" w:hint="default"/>
      </w:rPr>
    </w:lvl>
    <w:lvl w:ilvl="3" w:tplc="FD30DA6C">
      <w:start w:val="1"/>
      <w:numFmt w:val="bullet"/>
      <w:lvlText w:val=""/>
      <w:lvlJc w:val="left"/>
      <w:pPr>
        <w:ind w:left="2880" w:hanging="360"/>
      </w:pPr>
      <w:rPr>
        <w:rFonts w:ascii="Symbol" w:hAnsi="Symbol" w:hint="default"/>
      </w:rPr>
    </w:lvl>
    <w:lvl w:ilvl="4" w:tplc="F7EA7CCA">
      <w:start w:val="1"/>
      <w:numFmt w:val="bullet"/>
      <w:lvlText w:val="o"/>
      <w:lvlJc w:val="left"/>
      <w:pPr>
        <w:ind w:left="3600" w:hanging="360"/>
      </w:pPr>
      <w:rPr>
        <w:rFonts w:ascii="Courier New" w:hAnsi="Courier New" w:hint="default"/>
      </w:rPr>
    </w:lvl>
    <w:lvl w:ilvl="5" w:tplc="C8A278CE">
      <w:start w:val="1"/>
      <w:numFmt w:val="bullet"/>
      <w:lvlText w:val=""/>
      <w:lvlJc w:val="left"/>
      <w:pPr>
        <w:ind w:left="4320" w:hanging="360"/>
      </w:pPr>
      <w:rPr>
        <w:rFonts w:ascii="Wingdings" w:hAnsi="Wingdings" w:hint="default"/>
      </w:rPr>
    </w:lvl>
    <w:lvl w:ilvl="6" w:tplc="1876C05A">
      <w:start w:val="1"/>
      <w:numFmt w:val="bullet"/>
      <w:lvlText w:val=""/>
      <w:lvlJc w:val="left"/>
      <w:pPr>
        <w:ind w:left="5040" w:hanging="360"/>
      </w:pPr>
      <w:rPr>
        <w:rFonts w:ascii="Symbol" w:hAnsi="Symbol" w:hint="default"/>
      </w:rPr>
    </w:lvl>
    <w:lvl w:ilvl="7" w:tplc="E1841836">
      <w:start w:val="1"/>
      <w:numFmt w:val="bullet"/>
      <w:lvlText w:val="o"/>
      <w:lvlJc w:val="left"/>
      <w:pPr>
        <w:ind w:left="5760" w:hanging="360"/>
      </w:pPr>
      <w:rPr>
        <w:rFonts w:ascii="Courier New" w:hAnsi="Courier New" w:hint="default"/>
      </w:rPr>
    </w:lvl>
    <w:lvl w:ilvl="8" w:tplc="4F7CCF7C">
      <w:start w:val="1"/>
      <w:numFmt w:val="bullet"/>
      <w:lvlText w:val=""/>
      <w:lvlJc w:val="left"/>
      <w:pPr>
        <w:ind w:left="6480" w:hanging="360"/>
      </w:pPr>
      <w:rPr>
        <w:rFonts w:ascii="Wingdings" w:hAnsi="Wingdings" w:hint="default"/>
      </w:rPr>
    </w:lvl>
  </w:abstractNum>
  <w:abstractNum w:abstractNumId="4" w15:restartNumberingAfterBreak="0">
    <w:nsid w:val="1FFB1BB5"/>
    <w:multiLevelType w:val="hybridMultilevel"/>
    <w:tmpl w:val="D0FAAB9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066119B"/>
    <w:multiLevelType w:val="hybridMultilevel"/>
    <w:tmpl w:val="BC209D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56D6582"/>
    <w:multiLevelType w:val="hybridMultilevel"/>
    <w:tmpl w:val="FFFFFFFF"/>
    <w:lvl w:ilvl="0" w:tplc="D408AF2A">
      <w:start w:val="1"/>
      <w:numFmt w:val="bullet"/>
      <w:lvlText w:val=""/>
      <w:lvlJc w:val="left"/>
      <w:pPr>
        <w:ind w:left="1080" w:hanging="360"/>
      </w:pPr>
      <w:rPr>
        <w:rFonts w:ascii="Wingdings" w:hAnsi="Wingdings" w:hint="default"/>
      </w:rPr>
    </w:lvl>
    <w:lvl w:ilvl="1" w:tplc="56DE067E">
      <w:start w:val="1"/>
      <w:numFmt w:val="bullet"/>
      <w:lvlText w:val="o"/>
      <w:lvlJc w:val="left"/>
      <w:pPr>
        <w:ind w:left="1800" w:hanging="360"/>
      </w:pPr>
      <w:rPr>
        <w:rFonts w:ascii="Courier New" w:hAnsi="Courier New" w:hint="default"/>
      </w:rPr>
    </w:lvl>
    <w:lvl w:ilvl="2" w:tplc="566E4EE2">
      <w:start w:val="1"/>
      <w:numFmt w:val="bullet"/>
      <w:lvlText w:val=""/>
      <w:lvlJc w:val="left"/>
      <w:pPr>
        <w:ind w:left="2520" w:hanging="360"/>
      </w:pPr>
      <w:rPr>
        <w:rFonts w:ascii="Wingdings" w:hAnsi="Wingdings" w:hint="default"/>
      </w:rPr>
    </w:lvl>
    <w:lvl w:ilvl="3" w:tplc="97E6F3A2">
      <w:start w:val="1"/>
      <w:numFmt w:val="bullet"/>
      <w:lvlText w:val=""/>
      <w:lvlJc w:val="left"/>
      <w:pPr>
        <w:ind w:left="3240" w:hanging="360"/>
      </w:pPr>
      <w:rPr>
        <w:rFonts w:ascii="Symbol" w:hAnsi="Symbol" w:hint="default"/>
      </w:rPr>
    </w:lvl>
    <w:lvl w:ilvl="4" w:tplc="49081960">
      <w:start w:val="1"/>
      <w:numFmt w:val="bullet"/>
      <w:lvlText w:val="o"/>
      <w:lvlJc w:val="left"/>
      <w:pPr>
        <w:ind w:left="3960" w:hanging="360"/>
      </w:pPr>
      <w:rPr>
        <w:rFonts w:ascii="Courier New" w:hAnsi="Courier New" w:hint="default"/>
      </w:rPr>
    </w:lvl>
    <w:lvl w:ilvl="5" w:tplc="E0800F7E">
      <w:start w:val="1"/>
      <w:numFmt w:val="bullet"/>
      <w:lvlText w:val=""/>
      <w:lvlJc w:val="left"/>
      <w:pPr>
        <w:ind w:left="4680" w:hanging="360"/>
      </w:pPr>
      <w:rPr>
        <w:rFonts w:ascii="Wingdings" w:hAnsi="Wingdings" w:hint="default"/>
      </w:rPr>
    </w:lvl>
    <w:lvl w:ilvl="6" w:tplc="DAC2FB12">
      <w:start w:val="1"/>
      <w:numFmt w:val="bullet"/>
      <w:lvlText w:val=""/>
      <w:lvlJc w:val="left"/>
      <w:pPr>
        <w:ind w:left="5400" w:hanging="360"/>
      </w:pPr>
      <w:rPr>
        <w:rFonts w:ascii="Symbol" w:hAnsi="Symbol" w:hint="default"/>
      </w:rPr>
    </w:lvl>
    <w:lvl w:ilvl="7" w:tplc="716A4DC2">
      <w:start w:val="1"/>
      <w:numFmt w:val="bullet"/>
      <w:lvlText w:val="o"/>
      <w:lvlJc w:val="left"/>
      <w:pPr>
        <w:ind w:left="6120" w:hanging="360"/>
      </w:pPr>
      <w:rPr>
        <w:rFonts w:ascii="Courier New" w:hAnsi="Courier New" w:hint="default"/>
      </w:rPr>
    </w:lvl>
    <w:lvl w:ilvl="8" w:tplc="7EC60F50">
      <w:start w:val="1"/>
      <w:numFmt w:val="bullet"/>
      <w:lvlText w:val=""/>
      <w:lvlJc w:val="left"/>
      <w:pPr>
        <w:ind w:left="6840" w:hanging="360"/>
      </w:pPr>
      <w:rPr>
        <w:rFonts w:ascii="Wingdings" w:hAnsi="Wingdings" w:hint="default"/>
      </w:rPr>
    </w:lvl>
  </w:abstractNum>
  <w:abstractNum w:abstractNumId="7" w15:restartNumberingAfterBreak="0">
    <w:nsid w:val="32180222"/>
    <w:multiLevelType w:val="hybridMultilevel"/>
    <w:tmpl w:val="F4DE872A"/>
    <w:lvl w:ilvl="0" w:tplc="373AF670">
      <w:start w:val="1"/>
      <w:numFmt w:val="bullet"/>
      <w:lvlText w:val=""/>
      <w:lvlJc w:val="left"/>
      <w:pPr>
        <w:ind w:left="1440" w:hanging="360"/>
      </w:pPr>
      <w:rPr>
        <w:rFonts w:ascii="Wingdings" w:hAnsi="Wingdings" w:hint="default"/>
      </w:rPr>
    </w:lvl>
    <w:lvl w:ilvl="1" w:tplc="E4788866" w:tentative="1">
      <w:start w:val="1"/>
      <w:numFmt w:val="bullet"/>
      <w:lvlText w:val="o"/>
      <w:lvlJc w:val="left"/>
      <w:pPr>
        <w:ind w:left="2160" w:hanging="360"/>
      </w:pPr>
      <w:rPr>
        <w:rFonts w:ascii="Courier New" w:hAnsi="Courier New" w:hint="default"/>
      </w:rPr>
    </w:lvl>
    <w:lvl w:ilvl="2" w:tplc="2578BA74" w:tentative="1">
      <w:start w:val="1"/>
      <w:numFmt w:val="bullet"/>
      <w:lvlText w:val=""/>
      <w:lvlJc w:val="left"/>
      <w:pPr>
        <w:ind w:left="2880" w:hanging="360"/>
      </w:pPr>
      <w:rPr>
        <w:rFonts w:ascii="Wingdings" w:hAnsi="Wingdings" w:hint="default"/>
      </w:rPr>
    </w:lvl>
    <w:lvl w:ilvl="3" w:tplc="7A00E388" w:tentative="1">
      <w:start w:val="1"/>
      <w:numFmt w:val="bullet"/>
      <w:lvlText w:val=""/>
      <w:lvlJc w:val="left"/>
      <w:pPr>
        <w:ind w:left="3600" w:hanging="360"/>
      </w:pPr>
      <w:rPr>
        <w:rFonts w:ascii="Symbol" w:hAnsi="Symbol" w:hint="default"/>
      </w:rPr>
    </w:lvl>
    <w:lvl w:ilvl="4" w:tplc="646ACB20" w:tentative="1">
      <w:start w:val="1"/>
      <w:numFmt w:val="bullet"/>
      <w:lvlText w:val="o"/>
      <w:lvlJc w:val="left"/>
      <w:pPr>
        <w:ind w:left="4320" w:hanging="360"/>
      </w:pPr>
      <w:rPr>
        <w:rFonts w:ascii="Courier New" w:hAnsi="Courier New" w:hint="default"/>
      </w:rPr>
    </w:lvl>
    <w:lvl w:ilvl="5" w:tplc="2F622188" w:tentative="1">
      <w:start w:val="1"/>
      <w:numFmt w:val="bullet"/>
      <w:lvlText w:val=""/>
      <w:lvlJc w:val="left"/>
      <w:pPr>
        <w:ind w:left="5040" w:hanging="360"/>
      </w:pPr>
      <w:rPr>
        <w:rFonts w:ascii="Wingdings" w:hAnsi="Wingdings" w:hint="default"/>
      </w:rPr>
    </w:lvl>
    <w:lvl w:ilvl="6" w:tplc="D38AF61E" w:tentative="1">
      <w:start w:val="1"/>
      <w:numFmt w:val="bullet"/>
      <w:lvlText w:val=""/>
      <w:lvlJc w:val="left"/>
      <w:pPr>
        <w:ind w:left="5760" w:hanging="360"/>
      </w:pPr>
      <w:rPr>
        <w:rFonts w:ascii="Symbol" w:hAnsi="Symbol" w:hint="default"/>
      </w:rPr>
    </w:lvl>
    <w:lvl w:ilvl="7" w:tplc="997E0C6C" w:tentative="1">
      <w:start w:val="1"/>
      <w:numFmt w:val="bullet"/>
      <w:lvlText w:val="o"/>
      <w:lvlJc w:val="left"/>
      <w:pPr>
        <w:ind w:left="6480" w:hanging="360"/>
      </w:pPr>
      <w:rPr>
        <w:rFonts w:ascii="Courier New" w:hAnsi="Courier New" w:hint="default"/>
      </w:rPr>
    </w:lvl>
    <w:lvl w:ilvl="8" w:tplc="C772E744" w:tentative="1">
      <w:start w:val="1"/>
      <w:numFmt w:val="bullet"/>
      <w:lvlText w:val=""/>
      <w:lvlJc w:val="left"/>
      <w:pPr>
        <w:ind w:left="7200" w:hanging="360"/>
      </w:pPr>
      <w:rPr>
        <w:rFonts w:ascii="Wingdings" w:hAnsi="Wingdings" w:hint="default"/>
      </w:rPr>
    </w:lvl>
  </w:abstractNum>
  <w:abstractNum w:abstractNumId="8" w15:restartNumberingAfterBreak="0">
    <w:nsid w:val="34FC6CB5"/>
    <w:multiLevelType w:val="multilevel"/>
    <w:tmpl w:val="484E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20FF4"/>
    <w:multiLevelType w:val="hybridMultilevel"/>
    <w:tmpl w:val="78B05290"/>
    <w:lvl w:ilvl="0" w:tplc="AD841220">
      <w:start w:val="1"/>
      <w:numFmt w:val="lowerRoman"/>
      <w:lvlText w:val="%1."/>
      <w:lvlJc w:val="right"/>
      <w:pPr>
        <w:ind w:left="720" w:hanging="360"/>
      </w:pPr>
    </w:lvl>
    <w:lvl w:ilvl="1" w:tplc="DB34E268">
      <w:start w:val="1"/>
      <w:numFmt w:val="lowerLetter"/>
      <w:lvlText w:val="%2."/>
      <w:lvlJc w:val="left"/>
      <w:pPr>
        <w:ind w:left="1440" w:hanging="360"/>
      </w:pPr>
    </w:lvl>
    <w:lvl w:ilvl="2" w:tplc="4C2E0664">
      <w:start w:val="1"/>
      <w:numFmt w:val="lowerRoman"/>
      <w:lvlText w:val="%3."/>
      <w:lvlJc w:val="right"/>
      <w:pPr>
        <w:ind w:left="2160" w:hanging="180"/>
      </w:pPr>
    </w:lvl>
    <w:lvl w:ilvl="3" w:tplc="7E5E6E62">
      <w:start w:val="1"/>
      <w:numFmt w:val="decimal"/>
      <w:lvlText w:val="%4."/>
      <w:lvlJc w:val="left"/>
      <w:pPr>
        <w:ind w:left="2880" w:hanging="360"/>
      </w:pPr>
    </w:lvl>
    <w:lvl w:ilvl="4" w:tplc="4732AEF8">
      <w:start w:val="1"/>
      <w:numFmt w:val="lowerLetter"/>
      <w:lvlText w:val="%5."/>
      <w:lvlJc w:val="left"/>
      <w:pPr>
        <w:ind w:left="3600" w:hanging="360"/>
      </w:pPr>
    </w:lvl>
    <w:lvl w:ilvl="5" w:tplc="D51C2120">
      <w:start w:val="1"/>
      <w:numFmt w:val="lowerRoman"/>
      <w:lvlText w:val="%6."/>
      <w:lvlJc w:val="right"/>
      <w:pPr>
        <w:ind w:left="4320" w:hanging="180"/>
      </w:pPr>
    </w:lvl>
    <w:lvl w:ilvl="6" w:tplc="0DCA3AC0">
      <w:start w:val="1"/>
      <w:numFmt w:val="decimal"/>
      <w:lvlText w:val="%7."/>
      <w:lvlJc w:val="left"/>
      <w:pPr>
        <w:ind w:left="5040" w:hanging="360"/>
      </w:pPr>
    </w:lvl>
    <w:lvl w:ilvl="7" w:tplc="346ED8EE">
      <w:start w:val="1"/>
      <w:numFmt w:val="lowerLetter"/>
      <w:lvlText w:val="%8."/>
      <w:lvlJc w:val="left"/>
      <w:pPr>
        <w:ind w:left="5760" w:hanging="360"/>
      </w:pPr>
    </w:lvl>
    <w:lvl w:ilvl="8" w:tplc="D6A87614">
      <w:start w:val="1"/>
      <w:numFmt w:val="lowerRoman"/>
      <w:lvlText w:val="%9."/>
      <w:lvlJc w:val="right"/>
      <w:pPr>
        <w:ind w:left="6480" w:hanging="180"/>
      </w:pPr>
    </w:lvl>
  </w:abstractNum>
  <w:abstractNum w:abstractNumId="10" w15:restartNumberingAfterBreak="0">
    <w:nsid w:val="38E74153"/>
    <w:multiLevelType w:val="hybridMultilevel"/>
    <w:tmpl w:val="96FA9890"/>
    <w:lvl w:ilvl="0" w:tplc="8D62570E">
      <w:start w:val="1"/>
      <w:numFmt w:val="bullet"/>
      <w:lvlText w:val=""/>
      <w:lvlJc w:val="left"/>
      <w:pPr>
        <w:ind w:left="720" w:hanging="360"/>
      </w:pPr>
      <w:rPr>
        <w:rFonts w:ascii="Symbol" w:hAnsi="Symbol" w:hint="default"/>
      </w:rPr>
    </w:lvl>
    <w:lvl w:ilvl="1" w:tplc="2410DC88">
      <w:start w:val="1"/>
      <w:numFmt w:val="bullet"/>
      <w:lvlText w:val=""/>
      <w:lvlJc w:val="left"/>
      <w:pPr>
        <w:ind w:left="720" w:hanging="360"/>
      </w:pPr>
      <w:rPr>
        <w:rFonts w:ascii="Symbol" w:hAnsi="Symbol" w:hint="default"/>
      </w:rPr>
    </w:lvl>
    <w:lvl w:ilvl="2" w:tplc="F1A61E38">
      <w:start w:val="1"/>
      <w:numFmt w:val="bullet"/>
      <w:lvlText w:val=""/>
      <w:lvlJc w:val="left"/>
      <w:pPr>
        <w:ind w:left="720" w:hanging="360"/>
      </w:pPr>
      <w:rPr>
        <w:rFonts w:ascii="Symbol" w:hAnsi="Symbol" w:hint="default"/>
      </w:rPr>
    </w:lvl>
    <w:lvl w:ilvl="3" w:tplc="A836BB26">
      <w:start w:val="1"/>
      <w:numFmt w:val="bullet"/>
      <w:lvlText w:val=""/>
      <w:lvlJc w:val="left"/>
      <w:pPr>
        <w:ind w:left="720" w:hanging="360"/>
      </w:pPr>
      <w:rPr>
        <w:rFonts w:ascii="Symbol" w:hAnsi="Symbol" w:hint="default"/>
      </w:rPr>
    </w:lvl>
    <w:lvl w:ilvl="4" w:tplc="11982FBA">
      <w:start w:val="1"/>
      <w:numFmt w:val="bullet"/>
      <w:lvlText w:val=""/>
      <w:lvlJc w:val="left"/>
      <w:pPr>
        <w:ind w:left="720" w:hanging="360"/>
      </w:pPr>
      <w:rPr>
        <w:rFonts w:ascii="Symbol" w:hAnsi="Symbol" w:hint="default"/>
      </w:rPr>
    </w:lvl>
    <w:lvl w:ilvl="5" w:tplc="40CAF95A">
      <w:start w:val="1"/>
      <w:numFmt w:val="bullet"/>
      <w:lvlText w:val=""/>
      <w:lvlJc w:val="left"/>
      <w:pPr>
        <w:ind w:left="720" w:hanging="360"/>
      </w:pPr>
      <w:rPr>
        <w:rFonts w:ascii="Symbol" w:hAnsi="Symbol" w:hint="default"/>
      </w:rPr>
    </w:lvl>
    <w:lvl w:ilvl="6" w:tplc="8D5455EE">
      <w:start w:val="1"/>
      <w:numFmt w:val="bullet"/>
      <w:lvlText w:val=""/>
      <w:lvlJc w:val="left"/>
      <w:pPr>
        <w:ind w:left="720" w:hanging="360"/>
      </w:pPr>
      <w:rPr>
        <w:rFonts w:ascii="Symbol" w:hAnsi="Symbol" w:hint="default"/>
      </w:rPr>
    </w:lvl>
    <w:lvl w:ilvl="7" w:tplc="FCBA1896">
      <w:start w:val="1"/>
      <w:numFmt w:val="bullet"/>
      <w:lvlText w:val=""/>
      <w:lvlJc w:val="left"/>
      <w:pPr>
        <w:ind w:left="720" w:hanging="360"/>
      </w:pPr>
      <w:rPr>
        <w:rFonts w:ascii="Symbol" w:hAnsi="Symbol" w:hint="default"/>
      </w:rPr>
    </w:lvl>
    <w:lvl w:ilvl="8" w:tplc="7048152C">
      <w:start w:val="1"/>
      <w:numFmt w:val="bullet"/>
      <w:lvlText w:val=""/>
      <w:lvlJc w:val="left"/>
      <w:pPr>
        <w:ind w:left="720" w:hanging="360"/>
      </w:pPr>
      <w:rPr>
        <w:rFonts w:ascii="Symbol" w:hAnsi="Symbol" w:hint="default"/>
      </w:rPr>
    </w:lvl>
  </w:abstractNum>
  <w:abstractNum w:abstractNumId="11" w15:restartNumberingAfterBreak="0">
    <w:nsid w:val="3C636499"/>
    <w:multiLevelType w:val="hybridMultilevel"/>
    <w:tmpl w:val="2E2E1734"/>
    <w:lvl w:ilvl="0" w:tplc="F1ECB4CA">
      <w:start w:val="1"/>
      <w:numFmt w:val="decimal"/>
      <w:lvlText w:val="%1."/>
      <w:lvlJc w:val="left"/>
      <w:pPr>
        <w:ind w:left="720" w:hanging="360"/>
      </w:pPr>
    </w:lvl>
    <w:lvl w:ilvl="1" w:tplc="5B2E5482" w:tentative="1">
      <w:start w:val="1"/>
      <w:numFmt w:val="lowerLetter"/>
      <w:lvlText w:val="%2."/>
      <w:lvlJc w:val="left"/>
      <w:pPr>
        <w:ind w:left="1440" w:hanging="360"/>
      </w:pPr>
    </w:lvl>
    <w:lvl w:ilvl="2" w:tplc="59462484" w:tentative="1">
      <w:start w:val="1"/>
      <w:numFmt w:val="lowerRoman"/>
      <w:lvlText w:val="%3."/>
      <w:lvlJc w:val="right"/>
      <w:pPr>
        <w:ind w:left="2160" w:hanging="180"/>
      </w:pPr>
    </w:lvl>
    <w:lvl w:ilvl="3" w:tplc="5950A484" w:tentative="1">
      <w:start w:val="1"/>
      <w:numFmt w:val="decimal"/>
      <w:lvlText w:val="%4."/>
      <w:lvlJc w:val="left"/>
      <w:pPr>
        <w:ind w:left="2880" w:hanging="360"/>
      </w:pPr>
    </w:lvl>
    <w:lvl w:ilvl="4" w:tplc="EBF0056A" w:tentative="1">
      <w:start w:val="1"/>
      <w:numFmt w:val="lowerLetter"/>
      <w:lvlText w:val="%5."/>
      <w:lvlJc w:val="left"/>
      <w:pPr>
        <w:ind w:left="3600" w:hanging="360"/>
      </w:pPr>
    </w:lvl>
    <w:lvl w:ilvl="5" w:tplc="EE5CC60A" w:tentative="1">
      <w:start w:val="1"/>
      <w:numFmt w:val="lowerRoman"/>
      <w:lvlText w:val="%6."/>
      <w:lvlJc w:val="right"/>
      <w:pPr>
        <w:ind w:left="4320" w:hanging="180"/>
      </w:pPr>
    </w:lvl>
    <w:lvl w:ilvl="6" w:tplc="E880069E" w:tentative="1">
      <w:start w:val="1"/>
      <w:numFmt w:val="decimal"/>
      <w:lvlText w:val="%7."/>
      <w:lvlJc w:val="left"/>
      <w:pPr>
        <w:ind w:left="5040" w:hanging="360"/>
      </w:pPr>
    </w:lvl>
    <w:lvl w:ilvl="7" w:tplc="1B40DD96" w:tentative="1">
      <w:start w:val="1"/>
      <w:numFmt w:val="lowerLetter"/>
      <w:lvlText w:val="%8."/>
      <w:lvlJc w:val="left"/>
      <w:pPr>
        <w:ind w:left="5760" w:hanging="360"/>
      </w:pPr>
    </w:lvl>
    <w:lvl w:ilvl="8" w:tplc="7494D498" w:tentative="1">
      <w:start w:val="1"/>
      <w:numFmt w:val="lowerRoman"/>
      <w:lvlText w:val="%9."/>
      <w:lvlJc w:val="right"/>
      <w:pPr>
        <w:ind w:left="6480" w:hanging="180"/>
      </w:pPr>
    </w:lvl>
  </w:abstractNum>
  <w:abstractNum w:abstractNumId="12" w15:restartNumberingAfterBreak="0">
    <w:nsid w:val="4A2C44A8"/>
    <w:multiLevelType w:val="multilevel"/>
    <w:tmpl w:val="228248CE"/>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23B5548"/>
    <w:multiLevelType w:val="multilevel"/>
    <w:tmpl w:val="FBF6B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6375CD"/>
    <w:multiLevelType w:val="multilevel"/>
    <w:tmpl w:val="12B4E818"/>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BDE65E3"/>
    <w:multiLevelType w:val="multilevel"/>
    <w:tmpl w:val="F5705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A81809"/>
    <w:multiLevelType w:val="hybridMultilevel"/>
    <w:tmpl w:val="14905C1C"/>
    <w:lvl w:ilvl="0" w:tplc="02E08E36">
      <w:start w:val="1"/>
      <w:numFmt w:val="decimal"/>
      <w:lvlText w:val="%1."/>
      <w:lvlJc w:val="left"/>
      <w:pPr>
        <w:ind w:left="720" w:hanging="360"/>
      </w:pPr>
    </w:lvl>
    <w:lvl w:ilvl="1" w:tplc="57E2FC16">
      <w:start w:val="1"/>
      <w:numFmt w:val="lowerLetter"/>
      <w:lvlText w:val="%2."/>
      <w:lvlJc w:val="left"/>
      <w:pPr>
        <w:ind w:left="1440" w:hanging="360"/>
      </w:pPr>
    </w:lvl>
    <w:lvl w:ilvl="2" w:tplc="891EDFAC">
      <w:start w:val="1"/>
      <w:numFmt w:val="lowerRoman"/>
      <w:lvlText w:val="%3."/>
      <w:lvlJc w:val="right"/>
      <w:pPr>
        <w:ind w:left="2160" w:hanging="180"/>
      </w:pPr>
    </w:lvl>
    <w:lvl w:ilvl="3" w:tplc="823A7354">
      <w:start w:val="1"/>
      <w:numFmt w:val="decimal"/>
      <w:lvlText w:val="%4."/>
      <w:lvlJc w:val="left"/>
      <w:pPr>
        <w:ind w:left="2880" w:hanging="360"/>
      </w:pPr>
    </w:lvl>
    <w:lvl w:ilvl="4" w:tplc="D0B8D92C">
      <w:start w:val="1"/>
      <w:numFmt w:val="lowerLetter"/>
      <w:lvlText w:val="%5."/>
      <w:lvlJc w:val="left"/>
      <w:pPr>
        <w:ind w:left="3600" w:hanging="360"/>
      </w:pPr>
    </w:lvl>
    <w:lvl w:ilvl="5" w:tplc="0A301F34">
      <w:start w:val="1"/>
      <w:numFmt w:val="lowerRoman"/>
      <w:lvlText w:val="%6."/>
      <w:lvlJc w:val="right"/>
      <w:pPr>
        <w:ind w:left="4320" w:hanging="180"/>
      </w:pPr>
    </w:lvl>
    <w:lvl w:ilvl="6" w:tplc="6D70E426">
      <w:start w:val="1"/>
      <w:numFmt w:val="decimal"/>
      <w:lvlText w:val="%7."/>
      <w:lvlJc w:val="left"/>
      <w:pPr>
        <w:ind w:left="5040" w:hanging="360"/>
      </w:pPr>
    </w:lvl>
    <w:lvl w:ilvl="7" w:tplc="37CAD25E">
      <w:start w:val="1"/>
      <w:numFmt w:val="lowerLetter"/>
      <w:lvlText w:val="%8."/>
      <w:lvlJc w:val="left"/>
      <w:pPr>
        <w:ind w:left="5760" w:hanging="360"/>
      </w:pPr>
    </w:lvl>
    <w:lvl w:ilvl="8" w:tplc="FAFA11E8">
      <w:start w:val="1"/>
      <w:numFmt w:val="lowerRoman"/>
      <w:lvlText w:val="%9."/>
      <w:lvlJc w:val="right"/>
      <w:pPr>
        <w:ind w:left="6480" w:hanging="180"/>
      </w:pPr>
    </w:lvl>
  </w:abstractNum>
  <w:abstractNum w:abstractNumId="17" w15:restartNumberingAfterBreak="0">
    <w:nsid w:val="739730D3"/>
    <w:multiLevelType w:val="hybridMultilevel"/>
    <w:tmpl w:val="1B7498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4B049CB"/>
    <w:multiLevelType w:val="multilevel"/>
    <w:tmpl w:val="57A8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CF97C1"/>
    <w:multiLevelType w:val="hybridMultilevel"/>
    <w:tmpl w:val="CA001D20"/>
    <w:lvl w:ilvl="0" w:tplc="B47467CA">
      <w:start w:val="1"/>
      <w:numFmt w:val="decimal"/>
      <w:lvlText w:val="%1."/>
      <w:lvlJc w:val="left"/>
      <w:pPr>
        <w:ind w:left="720" w:hanging="360"/>
      </w:pPr>
      <w:rPr>
        <w:color w:val="auto"/>
      </w:rPr>
    </w:lvl>
    <w:lvl w:ilvl="1" w:tplc="592EB8D8">
      <w:start w:val="1"/>
      <w:numFmt w:val="lowerLetter"/>
      <w:lvlText w:val="%2."/>
      <w:lvlJc w:val="left"/>
      <w:pPr>
        <w:ind w:left="1440" w:hanging="360"/>
      </w:pPr>
    </w:lvl>
    <w:lvl w:ilvl="2" w:tplc="D898C80E">
      <w:start w:val="1"/>
      <w:numFmt w:val="lowerRoman"/>
      <w:lvlText w:val="%3."/>
      <w:lvlJc w:val="right"/>
      <w:pPr>
        <w:ind w:left="2160" w:hanging="180"/>
      </w:pPr>
    </w:lvl>
    <w:lvl w:ilvl="3" w:tplc="6D48DF88">
      <w:start w:val="1"/>
      <w:numFmt w:val="decimal"/>
      <w:lvlText w:val="%4."/>
      <w:lvlJc w:val="left"/>
      <w:pPr>
        <w:ind w:left="2880" w:hanging="360"/>
      </w:pPr>
    </w:lvl>
    <w:lvl w:ilvl="4" w:tplc="1812E0B8">
      <w:start w:val="1"/>
      <w:numFmt w:val="lowerLetter"/>
      <w:lvlText w:val="%5."/>
      <w:lvlJc w:val="left"/>
      <w:pPr>
        <w:ind w:left="3600" w:hanging="360"/>
      </w:pPr>
    </w:lvl>
    <w:lvl w:ilvl="5" w:tplc="9A16E3A2">
      <w:start w:val="1"/>
      <w:numFmt w:val="lowerRoman"/>
      <w:lvlText w:val="%6."/>
      <w:lvlJc w:val="right"/>
      <w:pPr>
        <w:ind w:left="4320" w:hanging="180"/>
      </w:pPr>
    </w:lvl>
    <w:lvl w:ilvl="6" w:tplc="830841EA">
      <w:start w:val="1"/>
      <w:numFmt w:val="decimal"/>
      <w:lvlText w:val="%7."/>
      <w:lvlJc w:val="left"/>
      <w:pPr>
        <w:ind w:left="5040" w:hanging="360"/>
      </w:pPr>
    </w:lvl>
    <w:lvl w:ilvl="7" w:tplc="0114B602">
      <w:start w:val="1"/>
      <w:numFmt w:val="lowerLetter"/>
      <w:lvlText w:val="%8."/>
      <w:lvlJc w:val="left"/>
      <w:pPr>
        <w:ind w:left="5760" w:hanging="360"/>
      </w:pPr>
    </w:lvl>
    <w:lvl w:ilvl="8" w:tplc="0FB63290">
      <w:start w:val="1"/>
      <w:numFmt w:val="lowerRoman"/>
      <w:lvlText w:val="%9."/>
      <w:lvlJc w:val="right"/>
      <w:pPr>
        <w:ind w:left="6480" w:hanging="180"/>
      </w:pPr>
    </w:lvl>
  </w:abstractNum>
  <w:abstractNum w:abstractNumId="20" w15:restartNumberingAfterBreak="0">
    <w:nsid w:val="7E6B94EF"/>
    <w:multiLevelType w:val="hybridMultilevel"/>
    <w:tmpl w:val="FFFFFFFF"/>
    <w:lvl w:ilvl="0" w:tplc="5614CC3A">
      <w:start w:val="1"/>
      <w:numFmt w:val="bullet"/>
      <w:lvlText w:val=""/>
      <w:lvlJc w:val="left"/>
      <w:pPr>
        <w:ind w:left="720" w:hanging="360"/>
      </w:pPr>
      <w:rPr>
        <w:rFonts w:ascii="Wingdings" w:hAnsi="Wingdings" w:hint="default"/>
      </w:rPr>
    </w:lvl>
    <w:lvl w:ilvl="1" w:tplc="7ACC7FF0">
      <w:start w:val="1"/>
      <w:numFmt w:val="bullet"/>
      <w:lvlText w:val="o"/>
      <w:lvlJc w:val="left"/>
      <w:pPr>
        <w:ind w:left="1440" w:hanging="360"/>
      </w:pPr>
      <w:rPr>
        <w:rFonts w:ascii="Courier New" w:hAnsi="Courier New" w:hint="default"/>
      </w:rPr>
    </w:lvl>
    <w:lvl w:ilvl="2" w:tplc="941CA16C">
      <w:start w:val="1"/>
      <w:numFmt w:val="bullet"/>
      <w:lvlText w:val=""/>
      <w:lvlJc w:val="left"/>
      <w:pPr>
        <w:ind w:left="2160" w:hanging="360"/>
      </w:pPr>
      <w:rPr>
        <w:rFonts w:ascii="Wingdings" w:hAnsi="Wingdings" w:hint="default"/>
      </w:rPr>
    </w:lvl>
    <w:lvl w:ilvl="3" w:tplc="4AD643B8">
      <w:start w:val="1"/>
      <w:numFmt w:val="bullet"/>
      <w:lvlText w:val=""/>
      <w:lvlJc w:val="left"/>
      <w:pPr>
        <w:ind w:left="2880" w:hanging="360"/>
      </w:pPr>
      <w:rPr>
        <w:rFonts w:ascii="Symbol" w:hAnsi="Symbol" w:hint="default"/>
      </w:rPr>
    </w:lvl>
    <w:lvl w:ilvl="4" w:tplc="4F4EF3A4">
      <w:start w:val="1"/>
      <w:numFmt w:val="bullet"/>
      <w:lvlText w:val="o"/>
      <w:lvlJc w:val="left"/>
      <w:pPr>
        <w:ind w:left="3600" w:hanging="360"/>
      </w:pPr>
      <w:rPr>
        <w:rFonts w:ascii="Courier New" w:hAnsi="Courier New" w:hint="default"/>
      </w:rPr>
    </w:lvl>
    <w:lvl w:ilvl="5" w:tplc="9E9AF92C">
      <w:start w:val="1"/>
      <w:numFmt w:val="bullet"/>
      <w:lvlText w:val=""/>
      <w:lvlJc w:val="left"/>
      <w:pPr>
        <w:ind w:left="4320" w:hanging="360"/>
      </w:pPr>
      <w:rPr>
        <w:rFonts w:ascii="Wingdings" w:hAnsi="Wingdings" w:hint="default"/>
      </w:rPr>
    </w:lvl>
    <w:lvl w:ilvl="6" w:tplc="B9020F96">
      <w:start w:val="1"/>
      <w:numFmt w:val="bullet"/>
      <w:lvlText w:val=""/>
      <w:lvlJc w:val="left"/>
      <w:pPr>
        <w:ind w:left="5040" w:hanging="360"/>
      </w:pPr>
      <w:rPr>
        <w:rFonts w:ascii="Symbol" w:hAnsi="Symbol" w:hint="default"/>
      </w:rPr>
    </w:lvl>
    <w:lvl w:ilvl="7" w:tplc="50EE15F8">
      <w:start w:val="1"/>
      <w:numFmt w:val="bullet"/>
      <w:lvlText w:val="o"/>
      <w:lvlJc w:val="left"/>
      <w:pPr>
        <w:ind w:left="5760" w:hanging="360"/>
      </w:pPr>
      <w:rPr>
        <w:rFonts w:ascii="Courier New" w:hAnsi="Courier New" w:hint="default"/>
      </w:rPr>
    </w:lvl>
    <w:lvl w:ilvl="8" w:tplc="23607882">
      <w:start w:val="1"/>
      <w:numFmt w:val="bullet"/>
      <w:lvlText w:val=""/>
      <w:lvlJc w:val="left"/>
      <w:pPr>
        <w:ind w:left="6480" w:hanging="360"/>
      </w:pPr>
      <w:rPr>
        <w:rFonts w:ascii="Wingdings" w:hAnsi="Wingdings" w:hint="default"/>
      </w:rPr>
    </w:lvl>
  </w:abstractNum>
  <w:num w:numId="1" w16cid:durableId="372508953">
    <w:abstractNumId w:val="2"/>
  </w:num>
  <w:num w:numId="2" w16cid:durableId="287594460">
    <w:abstractNumId w:val="9"/>
  </w:num>
  <w:num w:numId="3" w16cid:durableId="718284272">
    <w:abstractNumId w:val="16"/>
  </w:num>
  <w:num w:numId="4" w16cid:durableId="667562522">
    <w:abstractNumId w:val="3"/>
  </w:num>
  <w:num w:numId="5" w16cid:durableId="947542240">
    <w:abstractNumId w:val="20"/>
  </w:num>
  <w:num w:numId="6" w16cid:durableId="610206949">
    <w:abstractNumId w:val="6"/>
  </w:num>
  <w:num w:numId="7" w16cid:durableId="340394080">
    <w:abstractNumId w:val="14"/>
  </w:num>
  <w:num w:numId="8" w16cid:durableId="1808471783">
    <w:abstractNumId w:val="12"/>
  </w:num>
  <w:num w:numId="9" w16cid:durableId="1593079169">
    <w:abstractNumId w:val="13"/>
  </w:num>
  <w:num w:numId="10" w16cid:durableId="1912540148">
    <w:abstractNumId w:val="11"/>
  </w:num>
  <w:num w:numId="11" w16cid:durableId="1134060527">
    <w:abstractNumId w:val="0"/>
  </w:num>
  <w:num w:numId="12" w16cid:durableId="408354873">
    <w:abstractNumId w:val="1"/>
  </w:num>
  <w:num w:numId="13" w16cid:durableId="164516752">
    <w:abstractNumId w:val="7"/>
  </w:num>
  <w:num w:numId="14" w16cid:durableId="959148574">
    <w:abstractNumId w:val="10"/>
  </w:num>
  <w:num w:numId="15" w16cid:durableId="1038777271">
    <w:abstractNumId w:val="19"/>
  </w:num>
  <w:num w:numId="16" w16cid:durableId="1215696802">
    <w:abstractNumId w:val="15"/>
  </w:num>
  <w:num w:numId="17" w16cid:durableId="1264613239">
    <w:abstractNumId w:val="17"/>
  </w:num>
  <w:num w:numId="18" w16cid:durableId="968558501">
    <w:abstractNumId w:val="4"/>
  </w:num>
  <w:num w:numId="19" w16cid:durableId="1240795674">
    <w:abstractNumId w:val="18"/>
  </w:num>
  <w:num w:numId="20" w16cid:durableId="773355708">
    <w:abstractNumId w:val="8"/>
  </w:num>
  <w:num w:numId="21" w16cid:durableId="7807307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903"/>
    <w:rsid w:val="00001200"/>
    <w:rsid w:val="000051E5"/>
    <w:rsid w:val="0001106D"/>
    <w:rsid w:val="00011E52"/>
    <w:rsid w:val="000157FC"/>
    <w:rsid w:val="000171EC"/>
    <w:rsid w:val="000271B6"/>
    <w:rsid w:val="00027D89"/>
    <w:rsid w:val="000321C8"/>
    <w:rsid w:val="00032A39"/>
    <w:rsid w:val="0005777A"/>
    <w:rsid w:val="00076290"/>
    <w:rsid w:val="00080FD3"/>
    <w:rsid w:val="00087943"/>
    <w:rsid w:val="00090EDC"/>
    <w:rsid w:val="00093D1E"/>
    <w:rsid w:val="000951EB"/>
    <w:rsid w:val="00096461"/>
    <w:rsid w:val="000A773D"/>
    <w:rsid w:val="000C356F"/>
    <w:rsid w:val="000F0E2F"/>
    <w:rsid w:val="000F6561"/>
    <w:rsid w:val="000F7B56"/>
    <w:rsid w:val="00100F36"/>
    <w:rsid w:val="0010269E"/>
    <w:rsid w:val="00124732"/>
    <w:rsid w:val="00127B74"/>
    <w:rsid w:val="00130B76"/>
    <w:rsid w:val="00134B1F"/>
    <w:rsid w:val="0014751E"/>
    <w:rsid w:val="001524C7"/>
    <w:rsid w:val="0017377A"/>
    <w:rsid w:val="001738BB"/>
    <w:rsid w:val="00184E00"/>
    <w:rsid w:val="00196560"/>
    <w:rsid w:val="001A6A65"/>
    <w:rsid w:val="001C6C11"/>
    <w:rsid w:val="001D227C"/>
    <w:rsid w:val="001D64E4"/>
    <w:rsid w:val="001E3639"/>
    <w:rsid w:val="002050BD"/>
    <w:rsid w:val="00212734"/>
    <w:rsid w:val="002153B0"/>
    <w:rsid w:val="00231D4E"/>
    <w:rsid w:val="00236917"/>
    <w:rsid w:val="00246C3E"/>
    <w:rsid w:val="002512CD"/>
    <w:rsid w:val="0025673F"/>
    <w:rsid w:val="0026156D"/>
    <w:rsid w:val="002630CF"/>
    <w:rsid w:val="00275C46"/>
    <w:rsid w:val="0027688B"/>
    <w:rsid w:val="00283920"/>
    <w:rsid w:val="00287B71"/>
    <w:rsid w:val="002A4D52"/>
    <w:rsid w:val="002B5B28"/>
    <w:rsid w:val="002C1B70"/>
    <w:rsid w:val="002F4BAC"/>
    <w:rsid w:val="00300A61"/>
    <w:rsid w:val="0030754E"/>
    <w:rsid w:val="003214D6"/>
    <w:rsid w:val="00324BC4"/>
    <w:rsid w:val="00331F57"/>
    <w:rsid w:val="00333A79"/>
    <w:rsid w:val="003359D7"/>
    <w:rsid w:val="003428E5"/>
    <w:rsid w:val="00343437"/>
    <w:rsid w:val="00353E05"/>
    <w:rsid w:val="00354CF1"/>
    <w:rsid w:val="00394E33"/>
    <w:rsid w:val="00397059"/>
    <w:rsid w:val="003B015C"/>
    <w:rsid w:val="003C3BCC"/>
    <w:rsid w:val="003E6FDF"/>
    <w:rsid w:val="0040069E"/>
    <w:rsid w:val="00411A6A"/>
    <w:rsid w:val="00413508"/>
    <w:rsid w:val="004350BC"/>
    <w:rsid w:val="00442B6E"/>
    <w:rsid w:val="00443DC2"/>
    <w:rsid w:val="00444CB0"/>
    <w:rsid w:val="004712A1"/>
    <w:rsid w:val="00485F5E"/>
    <w:rsid w:val="00494008"/>
    <w:rsid w:val="004952FF"/>
    <w:rsid w:val="00497247"/>
    <w:rsid w:val="004A2ADC"/>
    <w:rsid w:val="004A5F18"/>
    <w:rsid w:val="004B3CE3"/>
    <w:rsid w:val="004D0563"/>
    <w:rsid w:val="004D2FB9"/>
    <w:rsid w:val="004D626A"/>
    <w:rsid w:val="004D6E04"/>
    <w:rsid w:val="004F51B0"/>
    <w:rsid w:val="004F5453"/>
    <w:rsid w:val="004F6FA4"/>
    <w:rsid w:val="0050116F"/>
    <w:rsid w:val="00510BC1"/>
    <w:rsid w:val="00523D97"/>
    <w:rsid w:val="00560A79"/>
    <w:rsid w:val="005653B1"/>
    <w:rsid w:val="0056661B"/>
    <w:rsid w:val="00571A09"/>
    <w:rsid w:val="00576390"/>
    <w:rsid w:val="00585F9E"/>
    <w:rsid w:val="0059122C"/>
    <w:rsid w:val="005952B4"/>
    <w:rsid w:val="005A0C9C"/>
    <w:rsid w:val="005A1BF2"/>
    <w:rsid w:val="005A5ED9"/>
    <w:rsid w:val="005D16E3"/>
    <w:rsid w:val="005D6BAE"/>
    <w:rsid w:val="00603000"/>
    <w:rsid w:val="00614DFD"/>
    <w:rsid w:val="00616D12"/>
    <w:rsid w:val="006218D5"/>
    <w:rsid w:val="00663F93"/>
    <w:rsid w:val="00666796"/>
    <w:rsid w:val="00673C5E"/>
    <w:rsid w:val="0068489D"/>
    <w:rsid w:val="00687DBC"/>
    <w:rsid w:val="0069082F"/>
    <w:rsid w:val="00693670"/>
    <w:rsid w:val="006A5E38"/>
    <w:rsid w:val="006B7256"/>
    <w:rsid w:val="006D09C3"/>
    <w:rsid w:val="006D0DA3"/>
    <w:rsid w:val="006DB6A9"/>
    <w:rsid w:val="00702B49"/>
    <w:rsid w:val="00706262"/>
    <w:rsid w:val="00715B74"/>
    <w:rsid w:val="00725DAD"/>
    <w:rsid w:val="00736F12"/>
    <w:rsid w:val="00742090"/>
    <w:rsid w:val="007627A5"/>
    <w:rsid w:val="00776F39"/>
    <w:rsid w:val="007800F7"/>
    <w:rsid w:val="007847AA"/>
    <w:rsid w:val="007965BB"/>
    <w:rsid w:val="007B1AE4"/>
    <w:rsid w:val="007B35A0"/>
    <w:rsid w:val="007B70D6"/>
    <w:rsid w:val="007D5686"/>
    <w:rsid w:val="007E1459"/>
    <w:rsid w:val="007E7E38"/>
    <w:rsid w:val="007F10E2"/>
    <w:rsid w:val="007F530F"/>
    <w:rsid w:val="007F6D95"/>
    <w:rsid w:val="00803E7D"/>
    <w:rsid w:val="00821386"/>
    <w:rsid w:val="008360D7"/>
    <w:rsid w:val="0084581B"/>
    <w:rsid w:val="00850C67"/>
    <w:rsid w:val="00856A18"/>
    <w:rsid w:val="00883A9C"/>
    <w:rsid w:val="008866F0"/>
    <w:rsid w:val="00886BE4"/>
    <w:rsid w:val="00891110"/>
    <w:rsid w:val="008952C6"/>
    <w:rsid w:val="008B1D4B"/>
    <w:rsid w:val="008C033B"/>
    <w:rsid w:val="008E4DD5"/>
    <w:rsid w:val="008E6C26"/>
    <w:rsid w:val="008F440F"/>
    <w:rsid w:val="00922182"/>
    <w:rsid w:val="00940732"/>
    <w:rsid w:val="0094455D"/>
    <w:rsid w:val="009649A0"/>
    <w:rsid w:val="00973DC8"/>
    <w:rsid w:val="00981070"/>
    <w:rsid w:val="00982698"/>
    <w:rsid w:val="00983A68"/>
    <w:rsid w:val="0098658B"/>
    <w:rsid w:val="00987A7D"/>
    <w:rsid w:val="00990FB9"/>
    <w:rsid w:val="00996EC2"/>
    <w:rsid w:val="009A1D3E"/>
    <w:rsid w:val="009A2607"/>
    <w:rsid w:val="009A479E"/>
    <w:rsid w:val="009A5C38"/>
    <w:rsid w:val="009B0C0A"/>
    <w:rsid w:val="009C36AC"/>
    <w:rsid w:val="009C583D"/>
    <w:rsid w:val="009C5B35"/>
    <w:rsid w:val="009E50C2"/>
    <w:rsid w:val="00A025B4"/>
    <w:rsid w:val="00A0547A"/>
    <w:rsid w:val="00A073A2"/>
    <w:rsid w:val="00A13A67"/>
    <w:rsid w:val="00A17408"/>
    <w:rsid w:val="00A20EF2"/>
    <w:rsid w:val="00A363F8"/>
    <w:rsid w:val="00A37B85"/>
    <w:rsid w:val="00A40D3B"/>
    <w:rsid w:val="00A41450"/>
    <w:rsid w:val="00A61F94"/>
    <w:rsid w:val="00A625F3"/>
    <w:rsid w:val="00A80612"/>
    <w:rsid w:val="00A91BBC"/>
    <w:rsid w:val="00AA2B64"/>
    <w:rsid w:val="00AB19CB"/>
    <w:rsid w:val="00AC01AA"/>
    <w:rsid w:val="00AC313F"/>
    <w:rsid w:val="00AC5274"/>
    <w:rsid w:val="00AC77DA"/>
    <w:rsid w:val="00AF2747"/>
    <w:rsid w:val="00AF2A20"/>
    <w:rsid w:val="00B02652"/>
    <w:rsid w:val="00B20782"/>
    <w:rsid w:val="00B21CD7"/>
    <w:rsid w:val="00B44395"/>
    <w:rsid w:val="00B51B1A"/>
    <w:rsid w:val="00B52E6B"/>
    <w:rsid w:val="00B55FEC"/>
    <w:rsid w:val="00B57F41"/>
    <w:rsid w:val="00B66C23"/>
    <w:rsid w:val="00B74756"/>
    <w:rsid w:val="00B85872"/>
    <w:rsid w:val="00B905EA"/>
    <w:rsid w:val="00BA47B1"/>
    <w:rsid w:val="00BC1549"/>
    <w:rsid w:val="00BD210F"/>
    <w:rsid w:val="00BD2E03"/>
    <w:rsid w:val="00BD5F29"/>
    <w:rsid w:val="00BD666B"/>
    <w:rsid w:val="00BE197D"/>
    <w:rsid w:val="00BE71E6"/>
    <w:rsid w:val="00C07682"/>
    <w:rsid w:val="00C07C99"/>
    <w:rsid w:val="00C1741D"/>
    <w:rsid w:val="00C229FC"/>
    <w:rsid w:val="00C24ADC"/>
    <w:rsid w:val="00C24DB5"/>
    <w:rsid w:val="00C36CD8"/>
    <w:rsid w:val="00C45F8F"/>
    <w:rsid w:val="00C468A0"/>
    <w:rsid w:val="00C62123"/>
    <w:rsid w:val="00C810C2"/>
    <w:rsid w:val="00C83A10"/>
    <w:rsid w:val="00C912DF"/>
    <w:rsid w:val="00C91E47"/>
    <w:rsid w:val="00C92A5E"/>
    <w:rsid w:val="00CA098F"/>
    <w:rsid w:val="00CB3A88"/>
    <w:rsid w:val="00CB70A7"/>
    <w:rsid w:val="00CC4903"/>
    <w:rsid w:val="00CC4C06"/>
    <w:rsid w:val="00CC59F3"/>
    <w:rsid w:val="00CF59CF"/>
    <w:rsid w:val="00D00620"/>
    <w:rsid w:val="00D0194B"/>
    <w:rsid w:val="00D024A8"/>
    <w:rsid w:val="00D0382E"/>
    <w:rsid w:val="00D03A68"/>
    <w:rsid w:val="00D03E09"/>
    <w:rsid w:val="00D1447C"/>
    <w:rsid w:val="00D16F00"/>
    <w:rsid w:val="00D1BAED"/>
    <w:rsid w:val="00D21FED"/>
    <w:rsid w:val="00D23B69"/>
    <w:rsid w:val="00D327CA"/>
    <w:rsid w:val="00D34587"/>
    <w:rsid w:val="00D3483E"/>
    <w:rsid w:val="00D41347"/>
    <w:rsid w:val="00D50696"/>
    <w:rsid w:val="00D54913"/>
    <w:rsid w:val="00D665AD"/>
    <w:rsid w:val="00D7172F"/>
    <w:rsid w:val="00D74DB0"/>
    <w:rsid w:val="00D76ED7"/>
    <w:rsid w:val="00D867AC"/>
    <w:rsid w:val="00DA4B90"/>
    <w:rsid w:val="00DB2E1C"/>
    <w:rsid w:val="00DB6D91"/>
    <w:rsid w:val="00DD1DE6"/>
    <w:rsid w:val="00DD6D61"/>
    <w:rsid w:val="00DF22BF"/>
    <w:rsid w:val="00DF4818"/>
    <w:rsid w:val="00DF6FEC"/>
    <w:rsid w:val="00E00CDB"/>
    <w:rsid w:val="00E31A48"/>
    <w:rsid w:val="00E3303C"/>
    <w:rsid w:val="00E41151"/>
    <w:rsid w:val="00E460A9"/>
    <w:rsid w:val="00E83778"/>
    <w:rsid w:val="00E86C28"/>
    <w:rsid w:val="00E8D3DF"/>
    <w:rsid w:val="00E90B71"/>
    <w:rsid w:val="00E91C8E"/>
    <w:rsid w:val="00E961B0"/>
    <w:rsid w:val="00E9760B"/>
    <w:rsid w:val="00EA68B5"/>
    <w:rsid w:val="00EB5F32"/>
    <w:rsid w:val="00EE220B"/>
    <w:rsid w:val="00EE5910"/>
    <w:rsid w:val="00EE6695"/>
    <w:rsid w:val="00EE720A"/>
    <w:rsid w:val="00EF0A8D"/>
    <w:rsid w:val="00EF3130"/>
    <w:rsid w:val="00EF3660"/>
    <w:rsid w:val="00EF602A"/>
    <w:rsid w:val="00F06891"/>
    <w:rsid w:val="00F06AC2"/>
    <w:rsid w:val="00F105F4"/>
    <w:rsid w:val="00F12D1F"/>
    <w:rsid w:val="00F233AD"/>
    <w:rsid w:val="00F342B4"/>
    <w:rsid w:val="00F64235"/>
    <w:rsid w:val="00F64E73"/>
    <w:rsid w:val="00F74DE2"/>
    <w:rsid w:val="00F81D4F"/>
    <w:rsid w:val="00F84D81"/>
    <w:rsid w:val="00FB2611"/>
    <w:rsid w:val="00FC40CC"/>
    <w:rsid w:val="00FD116E"/>
    <w:rsid w:val="00FD3D47"/>
    <w:rsid w:val="00FD721F"/>
    <w:rsid w:val="00FE71E6"/>
    <w:rsid w:val="00FF4FDB"/>
    <w:rsid w:val="00FF646F"/>
    <w:rsid w:val="00FF7F79"/>
    <w:rsid w:val="0100B3AD"/>
    <w:rsid w:val="011D64CC"/>
    <w:rsid w:val="0123FA61"/>
    <w:rsid w:val="01287709"/>
    <w:rsid w:val="0132E752"/>
    <w:rsid w:val="0139C6F8"/>
    <w:rsid w:val="015DCC1A"/>
    <w:rsid w:val="0169C28D"/>
    <w:rsid w:val="0192EA41"/>
    <w:rsid w:val="01BA4D61"/>
    <w:rsid w:val="01BD7E73"/>
    <w:rsid w:val="01C2FB39"/>
    <w:rsid w:val="01CA3250"/>
    <w:rsid w:val="01E08FE3"/>
    <w:rsid w:val="01E4CFA1"/>
    <w:rsid w:val="0219DCA5"/>
    <w:rsid w:val="023A4A8A"/>
    <w:rsid w:val="02470860"/>
    <w:rsid w:val="0273DF1F"/>
    <w:rsid w:val="027B84C6"/>
    <w:rsid w:val="028560E6"/>
    <w:rsid w:val="02A22718"/>
    <w:rsid w:val="02A824CA"/>
    <w:rsid w:val="02A9F81D"/>
    <w:rsid w:val="02BCBCF2"/>
    <w:rsid w:val="02C934ED"/>
    <w:rsid w:val="02CC7ED5"/>
    <w:rsid w:val="02D913D3"/>
    <w:rsid w:val="02DC77F6"/>
    <w:rsid w:val="02EB8C2B"/>
    <w:rsid w:val="02F54B14"/>
    <w:rsid w:val="03195975"/>
    <w:rsid w:val="031DD3C0"/>
    <w:rsid w:val="032A7C51"/>
    <w:rsid w:val="03399C22"/>
    <w:rsid w:val="0339A5A2"/>
    <w:rsid w:val="033D78F5"/>
    <w:rsid w:val="0370E252"/>
    <w:rsid w:val="0388DF3F"/>
    <w:rsid w:val="038CC190"/>
    <w:rsid w:val="0393323C"/>
    <w:rsid w:val="03B6AEA2"/>
    <w:rsid w:val="03DB61DE"/>
    <w:rsid w:val="03E50D7D"/>
    <w:rsid w:val="0425F4F1"/>
    <w:rsid w:val="044720E3"/>
    <w:rsid w:val="04B21336"/>
    <w:rsid w:val="04F11BC6"/>
    <w:rsid w:val="0501981F"/>
    <w:rsid w:val="05068D10"/>
    <w:rsid w:val="050EC2A9"/>
    <w:rsid w:val="05321CAF"/>
    <w:rsid w:val="0538BB70"/>
    <w:rsid w:val="0548B525"/>
    <w:rsid w:val="055D32F0"/>
    <w:rsid w:val="0566F7E6"/>
    <w:rsid w:val="058862BA"/>
    <w:rsid w:val="059F47F8"/>
    <w:rsid w:val="05BFE487"/>
    <w:rsid w:val="05CC7B57"/>
    <w:rsid w:val="05CEB731"/>
    <w:rsid w:val="05FBCA45"/>
    <w:rsid w:val="063FB590"/>
    <w:rsid w:val="06495F5F"/>
    <w:rsid w:val="065EA901"/>
    <w:rsid w:val="06650913"/>
    <w:rsid w:val="06745CB5"/>
    <w:rsid w:val="067CB879"/>
    <w:rsid w:val="0688E2C0"/>
    <w:rsid w:val="06CE561E"/>
    <w:rsid w:val="06E2E786"/>
    <w:rsid w:val="06E41A56"/>
    <w:rsid w:val="06E47E20"/>
    <w:rsid w:val="06E50EB3"/>
    <w:rsid w:val="06F8ACDE"/>
    <w:rsid w:val="07365DD0"/>
    <w:rsid w:val="0765FC66"/>
    <w:rsid w:val="0773AF7E"/>
    <w:rsid w:val="078479C3"/>
    <w:rsid w:val="07ADB148"/>
    <w:rsid w:val="07AF51C0"/>
    <w:rsid w:val="07AF7F40"/>
    <w:rsid w:val="07C14A79"/>
    <w:rsid w:val="07D104C6"/>
    <w:rsid w:val="07D47AE0"/>
    <w:rsid w:val="080F56D9"/>
    <w:rsid w:val="081307E2"/>
    <w:rsid w:val="081AFB25"/>
    <w:rsid w:val="084E57ED"/>
    <w:rsid w:val="086D50F6"/>
    <w:rsid w:val="08761E52"/>
    <w:rsid w:val="087E7941"/>
    <w:rsid w:val="087F4D21"/>
    <w:rsid w:val="0885D57E"/>
    <w:rsid w:val="08871E24"/>
    <w:rsid w:val="0887DA2A"/>
    <w:rsid w:val="089B0762"/>
    <w:rsid w:val="08E079A5"/>
    <w:rsid w:val="08E3C862"/>
    <w:rsid w:val="08E84005"/>
    <w:rsid w:val="08F6F6E9"/>
    <w:rsid w:val="0923EBB6"/>
    <w:rsid w:val="09528DE1"/>
    <w:rsid w:val="09932C71"/>
    <w:rsid w:val="09A15AD3"/>
    <w:rsid w:val="09B09AE6"/>
    <w:rsid w:val="09E115B0"/>
    <w:rsid w:val="09F11D51"/>
    <w:rsid w:val="0A346682"/>
    <w:rsid w:val="0A412372"/>
    <w:rsid w:val="0A42EFA3"/>
    <w:rsid w:val="0A64FA95"/>
    <w:rsid w:val="0A743CEE"/>
    <w:rsid w:val="0A7682AB"/>
    <w:rsid w:val="0A8854DD"/>
    <w:rsid w:val="0A9063C1"/>
    <w:rsid w:val="0AB45F7F"/>
    <w:rsid w:val="0ACAFA4A"/>
    <w:rsid w:val="0AD64451"/>
    <w:rsid w:val="0B259FD2"/>
    <w:rsid w:val="0B890E51"/>
    <w:rsid w:val="0BB59545"/>
    <w:rsid w:val="0BB5BD38"/>
    <w:rsid w:val="0BBA68A4"/>
    <w:rsid w:val="0BD8B922"/>
    <w:rsid w:val="0BDD95F9"/>
    <w:rsid w:val="0BEA95ED"/>
    <w:rsid w:val="0C101805"/>
    <w:rsid w:val="0C1442F0"/>
    <w:rsid w:val="0C5BE857"/>
    <w:rsid w:val="0C69BEB4"/>
    <w:rsid w:val="0C8780D3"/>
    <w:rsid w:val="0CA1149D"/>
    <w:rsid w:val="0CCB9FF1"/>
    <w:rsid w:val="0CCEB910"/>
    <w:rsid w:val="0CDD8186"/>
    <w:rsid w:val="0CF23B3B"/>
    <w:rsid w:val="0D7FCEF1"/>
    <w:rsid w:val="0D800B1E"/>
    <w:rsid w:val="0DAD72DE"/>
    <w:rsid w:val="0DBEFADC"/>
    <w:rsid w:val="0DEF6C46"/>
    <w:rsid w:val="0E0745BD"/>
    <w:rsid w:val="0E41CD9C"/>
    <w:rsid w:val="0E62C4EF"/>
    <w:rsid w:val="0E67BAB9"/>
    <w:rsid w:val="0E6D08EE"/>
    <w:rsid w:val="0E6E8F8C"/>
    <w:rsid w:val="0E7E422F"/>
    <w:rsid w:val="0E8160F6"/>
    <w:rsid w:val="0EAD80BC"/>
    <w:rsid w:val="0ECEEC0D"/>
    <w:rsid w:val="0ED872B3"/>
    <w:rsid w:val="0ED9A23E"/>
    <w:rsid w:val="0F36FE78"/>
    <w:rsid w:val="0F379796"/>
    <w:rsid w:val="0F3A8E17"/>
    <w:rsid w:val="0F75B35D"/>
    <w:rsid w:val="0F77E482"/>
    <w:rsid w:val="0FBB970F"/>
    <w:rsid w:val="0FCD5A5A"/>
    <w:rsid w:val="0FE695CD"/>
    <w:rsid w:val="0FEAD5EA"/>
    <w:rsid w:val="1008519A"/>
    <w:rsid w:val="100CE67F"/>
    <w:rsid w:val="1031E178"/>
    <w:rsid w:val="108DF6DF"/>
    <w:rsid w:val="10A503B0"/>
    <w:rsid w:val="10AD3038"/>
    <w:rsid w:val="10B36717"/>
    <w:rsid w:val="10E9CD30"/>
    <w:rsid w:val="10F31ACD"/>
    <w:rsid w:val="11252C3C"/>
    <w:rsid w:val="1157F329"/>
    <w:rsid w:val="116FE5A0"/>
    <w:rsid w:val="118CD57B"/>
    <w:rsid w:val="118E5FB7"/>
    <w:rsid w:val="11A02AA2"/>
    <w:rsid w:val="11AE287D"/>
    <w:rsid w:val="11B8D9DB"/>
    <w:rsid w:val="11C292B3"/>
    <w:rsid w:val="123B8C80"/>
    <w:rsid w:val="124460F0"/>
    <w:rsid w:val="124AFDF2"/>
    <w:rsid w:val="12601F24"/>
    <w:rsid w:val="127CFBC5"/>
    <w:rsid w:val="12A3DBA5"/>
    <w:rsid w:val="12D3A84E"/>
    <w:rsid w:val="12DEF5BA"/>
    <w:rsid w:val="12F9AE7F"/>
    <w:rsid w:val="130A25B3"/>
    <w:rsid w:val="132567AB"/>
    <w:rsid w:val="134F866B"/>
    <w:rsid w:val="135BF6E2"/>
    <w:rsid w:val="13612193"/>
    <w:rsid w:val="13705160"/>
    <w:rsid w:val="137AB5AF"/>
    <w:rsid w:val="13FBD0B4"/>
    <w:rsid w:val="13FEBA46"/>
    <w:rsid w:val="14009CB6"/>
    <w:rsid w:val="1401D977"/>
    <w:rsid w:val="141E233D"/>
    <w:rsid w:val="1425426D"/>
    <w:rsid w:val="1442F1F3"/>
    <w:rsid w:val="147E426B"/>
    <w:rsid w:val="149646D5"/>
    <w:rsid w:val="14A27C23"/>
    <w:rsid w:val="14C7BED7"/>
    <w:rsid w:val="14D0B895"/>
    <w:rsid w:val="14DF41AE"/>
    <w:rsid w:val="14EEED2B"/>
    <w:rsid w:val="1506405F"/>
    <w:rsid w:val="15106CC1"/>
    <w:rsid w:val="152FCA15"/>
    <w:rsid w:val="157A0967"/>
    <w:rsid w:val="159D5A20"/>
    <w:rsid w:val="15B91F44"/>
    <w:rsid w:val="15D1C64C"/>
    <w:rsid w:val="15E7FDC6"/>
    <w:rsid w:val="160753EC"/>
    <w:rsid w:val="160EE9EF"/>
    <w:rsid w:val="161629A3"/>
    <w:rsid w:val="16480D50"/>
    <w:rsid w:val="166221A9"/>
    <w:rsid w:val="1676EF10"/>
    <w:rsid w:val="16F0376F"/>
    <w:rsid w:val="171A2942"/>
    <w:rsid w:val="1723A8FE"/>
    <w:rsid w:val="174DC734"/>
    <w:rsid w:val="1755860B"/>
    <w:rsid w:val="17703326"/>
    <w:rsid w:val="1775C335"/>
    <w:rsid w:val="177BD6DA"/>
    <w:rsid w:val="177D940B"/>
    <w:rsid w:val="17929431"/>
    <w:rsid w:val="17BA5531"/>
    <w:rsid w:val="17C83E2E"/>
    <w:rsid w:val="17D1934D"/>
    <w:rsid w:val="17EB9351"/>
    <w:rsid w:val="18028979"/>
    <w:rsid w:val="180EBBC9"/>
    <w:rsid w:val="1815963D"/>
    <w:rsid w:val="182A14CC"/>
    <w:rsid w:val="1844A31C"/>
    <w:rsid w:val="18A20D6B"/>
    <w:rsid w:val="18A4DD14"/>
    <w:rsid w:val="18A6E0D9"/>
    <w:rsid w:val="19086959"/>
    <w:rsid w:val="19269675"/>
    <w:rsid w:val="194CD76A"/>
    <w:rsid w:val="1950627B"/>
    <w:rsid w:val="1982DD2D"/>
    <w:rsid w:val="19A46D42"/>
    <w:rsid w:val="19E1E525"/>
    <w:rsid w:val="19ED41FA"/>
    <w:rsid w:val="1A0615E2"/>
    <w:rsid w:val="1A077C55"/>
    <w:rsid w:val="1A0BB6BE"/>
    <w:rsid w:val="1A29D05B"/>
    <w:rsid w:val="1A4F449D"/>
    <w:rsid w:val="1A55B915"/>
    <w:rsid w:val="1A591B17"/>
    <w:rsid w:val="1A5A3ACD"/>
    <w:rsid w:val="1A773C52"/>
    <w:rsid w:val="1A85D203"/>
    <w:rsid w:val="1AA5152C"/>
    <w:rsid w:val="1AF6D64C"/>
    <w:rsid w:val="1B3FC832"/>
    <w:rsid w:val="1B605E4D"/>
    <w:rsid w:val="1B980BCA"/>
    <w:rsid w:val="1BCDA9D4"/>
    <w:rsid w:val="1BDFFA0C"/>
    <w:rsid w:val="1BF4550B"/>
    <w:rsid w:val="1C12E232"/>
    <w:rsid w:val="1C1C4629"/>
    <w:rsid w:val="1C2207CC"/>
    <w:rsid w:val="1C2BB2F7"/>
    <w:rsid w:val="1C80229F"/>
    <w:rsid w:val="1C8D801E"/>
    <w:rsid w:val="1CB8F838"/>
    <w:rsid w:val="1CBB5FBB"/>
    <w:rsid w:val="1CBC254D"/>
    <w:rsid w:val="1CC125E4"/>
    <w:rsid w:val="1CC2D6FC"/>
    <w:rsid w:val="1CFCFEA5"/>
    <w:rsid w:val="1D41E7F1"/>
    <w:rsid w:val="1D4E918F"/>
    <w:rsid w:val="1D704950"/>
    <w:rsid w:val="1D7BC9B5"/>
    <w:rsid w:val="1D881FD2"/>
    <w:rsid w:val="1DCE4A3F"/>
    <w:rsid w:val="1DE04C0D"/>
    <w:rsid w:val="1DFA2944"/>
    <w:rsid w:val="1E305637"/>
    <w:rsid w:val="1E715158"/>
    <w:rsid w:val="1EA0DFB3"/>
    <w:rsid w:val="1EB46F52"/>
    <w:rsid w:val="1EBBD6A4"/>
    <w:rsid w:val="1EC61CB4"/>
    <w:rsid w:val="1ECBC1B6"/>
    <w:rsid w:val="1EF7D6EB"/>
    <w:rsid w:val="1EFB33A7"/>
    <w:rsid w:val="1F4AFB27"/>
    <w:rsid w:val="1FB9A446"/>
    <w:rsid w:val="1FE0BF7E"/>
    <w:rsid w:val="1FE50921"/>
    <w:rsid w:val="1FF4B530"/>
    <w:rsid w:val="200D85D7"/>
    <w:rsid w:val="206620DA"/>
    <w:rsid w:val="20702179"/>
    <w:rsid w:val="20A82DDD"/>
    <w:rsid w:val="20AB3FA7"/>
    <w:rsid w:val="20C25BD7"/>
    <w:rsid w:val="20C50B54"/>
    <w:rsid w:val="20C858AD"/>
    <w:rsid w:val="20D99F7D"/>
    <w:rsid w:val="20EE6F73"/>
    <w:rsid w:val="2111AA40"/>
    <w:rsid w:val="212AB648"/>
    <w:rsid w:val="212E19DB"/>
    <w:rsid w:val="2142F104"/>
    <w:rsid w:val="214653A7"/>
    <w:rsid w:val="21473D8A"/>
    <w:rsid w:val="2150C5D0"/>
    <w:rsid w:val="21813FF6"/>
    <w:rsid w:val="21A250CF"/>
    <w:rsid w:val="21A2BBC3"/>
    <w:rsid w:val="21DD0243"/>
    <w:rsid w:val="21EBEE57"/>
    <w:rsid w:val="22039B09"/>
    <w:rsid w:val="221056F9"/>
    <w:rsid w:val="2222F6D3"/>
    <w:rsid w:val="22490AE2"/>
    <w:rsid w:val="225001DA"/>
    <w:rsid w:val="2259A5AD"/>
    <w:rsid w:val="226552BC"/>
    <w:rsid w:val="22A09ABF"/>
    <w:rsid w:val="22A0C9E3"/>
    <w:rsid w:val="22BDA6D9"/>
    <w:rsid w:val="22F596C9"/>
    <w:rsid w:val="22FCEA4E"/>
    <w:rsid w:val="231F4B6B"/>
    <w:rsid w:val="236A1EED"/>
    <w:rsid w:val="2374E9DE"/>
    <w:rsid w:val="23825A3B"/>
    <w:rsid w:val="23895DF0"/>
    <w:rsid w:val="23A090A6"/>
    <w:rsid w:val="23D1D694"/>
    <w:rsid w:val="23EC1031"/>
    <w:rsid w:val="23F50090"/>
    <w:rsid w:val="2401DF1A"/>
    <w:rsid w:val="243AA688"/>
    <w:rsid w:val="24601779"/>
    <w:rsid w:val="2461A750"/>
    <w:rsid w:val="2467F1F5"/>
    <w:rsid w:val="24739E2B"/>
    <w:rsid w:val="247F1629"/>
    <w:rsid w:val="249EB353"/>
    <w:rsid w:val="24A116DE"/>
    <w:rsid w:val="24A7B439"/>
    <w:rsid w:val="24AE6D69"/>
    <w:rsid w:val="24B22118"/>
    <w:rsid w:val="24C4B9AF"/>
    <w:rsid w:val="24CD95D9"/>
    <w:rsid w:val="24ECB7BA"/>
    <w:rsid w:val="24F496EC"/>
    <w:rsid w:val="24FABE30"/>
    <w:rsid w:val="251B76D5"/>
    <w:rsid w:val="251FAD8F"/>
    <w:rsid w:val="252B50DB"/>
    <w:rsid w:val="255AB02D"/>
    <w:rsid w:val="257979A8"/>
    <w:rsid w:val="258E0530"/>
    <w:rsid w:val="259FC102"/>
    <w:rsid w:val="25A9953F"/>
    <w:rsid w:val="25E028FD"/>
    <w:rsid w:val="260AADA1"/>
    <w:rsid w:val="2622D66F"/>
    <w:rsid w:val="265599C8"/>
    <w:rsid w:val="26855C26"/>
    <w:rsid w:val="269A9D24"/>
    <w:rsid w:val="26E7551F"/>
    <w:rsid w:val="26F45212"/>
    <w:rsid w:val="27075A36"/>
    <w:rsid w:val="274F4BCB"/>
    <w:rsid w:val="2751F3BF"/>
    <w:rsid w:val="277021B3"/>
    <w:rsid w:val="277D6C22"/>
    <w:rsid w:val="278537D9"/>
    <w:rsid w:val="278586BD"/>
    <w:rsid w:val="27943EF3"/>
    <w:rsid w:val="27963F4D"/>
    <w:rsid w:val="27AA52A4"/>
    <w:rsid w:val="27B8D4BC"/>
    <w:rsid w:val="27CD4A05"/>
    <w:rsid w:val="27D3AE5A"/>
    <w:rsid w:val="27D9256B"/>
    <w:rsid w:val="2819D4C2"/>
    <w:rsid w:val="2823FA6C"/>
    <w:rsid w:val="2852119D"/>
    <w:rsid w:val="28581BB1"/>
    <w:rsid w:val="2872C5F7"/>
    <w:rsid w:val="2888D6BB"/>
    <w:rsid w:val="288B31BC"/>
    <w:rsid w:val="28DD55BC"/>
    <w:rsid w:val="28F14FE6"/>
    <w:rsid w:val="290D6270"/>
    <w:rsid w:val="292C2517"/>
    <w:rsid w:val="2932D1C9"/>
    <w:rsid w:val="293FFB6A"/>
    <w:rsid w:val="294BEDCE"/>
    <w:rsid w:val="2966EACB"/>
    <w:rsid w:val="29683F6A"/>
    <w:rsid w:val="297A7C04"/>
    <w:rsid w:val="298523B3"/>
    <w:rsid w:val="29AFF65C"/>
    <w:rsid w:val="29BD355D"/>
    <w:rsid w:val="29DEBE83"/>
    <w:rsid w:val="29FF9737"/>
    <w:rsid w:val="2A08E99A"/>
    <w:rsid w:val="2A16B73D"/>
    <w:rsid w:val="2A42CF1F"/>
    <w:rsid w:val="2A5595B4"/>
    <w:rsid w:val="2A684140"/>
    <w:rsid w:val="2AF62B59"/>
    <w:rsid w:val="2AF7C6C8"/>
    <w:rsid w:val="2B0352BB"/>
    <w:rsid w:val="2B0ABCA7"/>
    <w:rsid w:val="2B17AD6D"/>
    <w:rsid w:val="2B2D134E"/>
    <w:rsid w:val="2B663187"/>
    <w:rsid w:val="2B6D507F"/>
    <w:rsid w:val="2B9CA6CA"/>
    <w:rsid w:val="2BDB7940"/>
    <w:rsid w:val="2C329639"/>
    <w:rsid w:val="2C56FAB9"/>
    <w:rsid w:val="2C8F2D87"/>
    <w:rsid w:val="2C988462"/>
    <w:rsid w:val="2CB13977"/>
    <w:rsid w:val="2CB33C07"/>
    <w:rsid w:val="2D073AC9"/>
    <w:rsid w:val="2D26A718"/>
    <w:rsid w:val="2D462C68"/>
    <w:rsid w:val="2D749172"/>
    <w:rsid w:val="2DA10439"/>
    <w:rsid w:val="2DCC69D4"/>
    <w:rsid w:val="2DECE9D0"/>
    <w:rsid w:val="2DF47BC9"/>
    <w:rsid w:val="2DF699D6"/>
    <w:rsid w:val="2E330F0D"/>
    <w:rsid w:val="2E544226"/>
    <w:rsid w:val="2E557500"/>
    <w:rsid w:val="2E877EFA"/>
    <w:rsid w:val="2E94A67C"/>
    <w:rsid w:val="2E9BB9A5"/>
    <w:rsid w:val="2EB56055"/>
    <w:rsid w:val="2EC0DB3A"/>
    <w:rsid w:val="2EC8E72E"/>
    <w:rsid w:val="2F191BA2"/>
    <w:rsid w:val="2F5866C4"/>
    <w:rsid w:val="2F7C218E"/>
    <w:rsid w:val="2F948EF1"/>
    <w:rsid w:val="2F9BA915"/>
    <w:rsid w:val="2FA3951D"/>
    <w:rsid w:val="2FC2372B"/>
    <w:rsid w:val="2FE9150B"/>
    <w:rsid w:val="2FFABA0F"/>
    <w:rsid w:val="302147B9"/>
    <w:rsid w:val="30295CF8"/>
    <w:rsid w:val="303B1736"/>
    <w:rsid w:val="306A8DF5"/>
    <w:rsid w:val="3086CFA0"/>
    <w:rsid w:val="308AF7A4"/>
    <w:rsid w:val="308CC046"/>
    <w:rsid w:val="310AD78E"/>
    <w:rsid w:val="311055DC"/>
    <w:rsid w:val="311D2EDD"/>
    <w:rsid w:val="3131ACD5"/>
    <w:rsid w:val="314FBA6C"/>
    <w:rsid w:val="31553E91"/>
    <w:rsid w:val="316FC660"/>
    <w:rsid w:val="31772E8D"/>
    <w:rsid w:val="319D7D93"/>
    <w:rsid w:val="319E21C2"/>
    <w:rsid w:val="319FC7BC"/>
    <w:rsid w:val="31BA594B"/>
    <w:rsid w:val="32132AEB"/>
    <w:rsid w:val="321BD2AB"/>
    <w:rsid w:val="3258E069"/>
    <w:rsid w:val="325FC21F"/>
    <w:rsid w:val="327173D1"/>
    <w:rsid w:val="3274CA1A"/>
    <w:rsid w:val="331DF867"/>
    <w:rsid w:val="332063A9"/>
    <w:rsid w:val="3326B6D9"/>
    <w:rsid w:val="333751A8"/>
    <w:rsid w:val="333F1F61"/>
    <w:rsid w:val="3370AF81"/>
    <w:rsid w:val="337F5680"/>
    <w:rsid w:val="33D9F2D7"/>
    <w:rsid w:val="33DDB0CB"/>
    <w:rsid w:val="33E6F859"/>
    <w:rsid w:val="33F083F8"/>
    <w:rsid w:val="34041D68"/>
    <w:rsid w:val="341938AC"/>
    <w:rsid w:val="343925DD"/>
    <w:rsid w:val="344EE8C4"/>
    <w:rsid w:val="34615C32"/>
    <w:rsid w:val="34B86E1F"/>
    <w:rsid w:val="34D65347"/>
    <w:rsid w:val="34F19EDF"/>
    <w:rsid w:val="3502EBA7"/>
    <w:rsid w:val="35215E1E"/>
    <w:rsid w:val="35C06356"/>
    <w:rsid w:val="35DC86B7"/>
    <w:rsid w:val="35DF999A"/>
    <w:rsid w:val="35F573D7"/>
    <w:rsid w:val="35FAED65"/>
    <w:rsid w:val="36031888"/>
    <w:rsid w:val="364589FD"/>
    <w:rsid w:val="36589ADC"/>
    <w:rsid w:val="36598E7F"/>
    <w:rsid w:val="36673A71"/>
    <w:rsid w:val="36730F58"/>
    <w:rsid w:val="3692BB22"/>
    <w:rsid w:val="36A5D162"/>
    <w:rsid w:val="36B00851"/>
    <w:rsid w:val="36B00B4C"/>
    <w:rsid w:val="36EB0FB5"/>
    <w:rsid w:val="3713BBC7"/>
    <w:rsid w:val="372DD183"/>
    <w:rsid w:val="37557A2D"/>
    <w:rsid w:val="378EA410"/>
    <w:rsid w:val="379403B7"/>
    <w:rsid w:val="37DCFF3C"/>
    <w:rsid w:val="37EB79FC"/>
    <w:rsid w:val="37ED9BD7"/>
    <w:rsid w:val="3805B0A8"/>
    <w:rsid w:val="3831B0B0"/>
    <w:rsid w:val="3834EBAA"/>
    <w:rsid w:val="3839A983"/>
    <w:rsid w:val="384A35BF"/>
    <w:rsid w:val="3865B8F6"/>
    <w:rsid w:val="386A8F72"/>
    <w:rsid w:val="3880900C"/>
    <w:rsid w:val="38868467"/>
    <w:rsid w:val="3896B25A"/>
    <w:rsid w:val="38B17446"/>
    <w:rsid w:val="38BE4C2C"/>
    <w:rsid w:val="38C5E7EF"/>
    <w:rsid w:val="38DE422F"/>
    <w:rsid w:val="38E6EF8B"/>
    <w:rsid w:val="392AC47B"/>
    <w:rsid w:val="394190A2"/>
    <w:rsid w:val="3944DD62"/>
    <w:rsid w:val="396F96C0"/>
    <w:rsid w:val="3970B993"/>
    <w:rsid w:val="39974BD1"/>
    <w:rsid w:val="39A36CED"/>
    <w:rsid w:val="39AB5BFE"/>
    <w:rsid w:val="39B1F88D"/>
    <w:rsid w:val="39CFB38A"/>
    <w:rsid w:val="39EA6E2F"/>
    <w:rsid w:val="3A0AD2A3"/>
    <w:rsid w:val="3A226139"/>
    <w:rsid w:val="3A2B1206"/>
    <w:rsid w:val="3A3F469A"/>
    <w:rsid w:val="3A4066DB"/>
    <w:rsid w:val="3A74B149"/>
    <w:rsid w:val="3A751AF3"/>
    <w:rsid w:val="3A75F5B3"/>
    <w:rsid w:val="3A78BFDE"/>
    <w:rsid w:val="3A7C25D9"/>
    <w:rsid w:val="3AB3A2FB"/>
    <w:rsid w:val="3AEFEC90"/>
    <w:rsid w:val="3B102C7F"/>
    <w:rsid w:val="3B26BDFF"/>
    <w:rsid w:val="3B319906"/>
    <w:rsid w:val="3B88283F"/>
    <w:rsid w:val="3BA21817"/>
    <w:rsid w:val="3BADED5E"/>
    <w:rsid w:val="3BBB3180"/>
    <w:rsid w:val="3BF9BCF7"/>
    <w:rsid w:val="3C14CAAD"/>
    <w:rsid w:val="3C2D0CBF"/>
    <w:rsid w:val="3C2FE428"/>
    <w:rsid w:val="3C4C4DDB"/>
    <w:rsid w:val="3C6A35F4"/>
    <w:rsid w:val="3C84B253"/>
    <w:rsid w:val="3CC51AEC"/>
    <w:rsid w:val="3CC963D1"/>
    <w:rsid w:val="3CFEAFE3"/>
    <w:rsid w:val="3D4DD960"/>
    <w:rsid w:val="3D56C087"/>
    <w:rsid w:val="3D57BAFA"/>
    <w:rsid w:val="3D69BD90"/>
    <w:rsid w:val="3D701636"/>
    <w:rsid w:val="3D788961"/>
    <w:rsid w:val="3D8DB012"/>
    <w:rsid w:val="3D91F680"/>
    <w:rsid w:val="3DC8FAAA"/>
    <w:rsid w:val="3E0F778C"/>
    <w:rsid w:val="3E10CD35"/>
    <w:rsid w:val="3E1ED714"/>
    <w:rsid w:val="3E3046BA"/>
    <w:rsid w:val="3E46E8B1"/>
    <w:rsid w:val="3E6770A2"/>
    <w:rsid w:val="3E928B1E"/>
    <w:rsid w:val="3EBA9FED"/>
    <w:rsid w:val="3EC5CB9C"/>
    <w:rsid w:val="3EC72885"/>
    <w:rsid w:val="3F0CBF56"/>
    <w:rsid w:val="3F123FAA"/>
    <w:rsid w:val="3F2C3D52"/>
    <w:rsid w:val="3F3B2E16"/>
    <w:rsid w:val="3F3F5431"/>
    <w:rsid w:val="3F6432A5"/>
    <w:rsid w:val="3F67D5C9"/>
    <w:rsid w:val="3F710F80"/>
    <w:rsid w:val="3F71CEBD"/>
    <w:rsid w:val="3F77B77E"/>
    <w:rsid w:val="3F884E91"/>
    <w:rsid w:val="3F8E801A"/>
    <w:rsid w:val="3F8EBD8D"/>
    <w:rsid w:val="3FC552F2"/>
    <w:rsid w:val="3FD30778"/>
    <w:rsid w:val="402552E1"/>
    <w:rsid w:val="406C3CBE"/>
    <w:rsid w:val="4072C25C"/>
    <w:rsid w:val="40762D08"/>
    <w:rsid w:val="40A55452"/>
    <w:rsid w:val="40DEDAC4"/>
    <w:rsid w:val="40E61170"/>
    <w:rsid w:val="40F551DD"/>
    <w:rsid w:val="4104BA8B"/>
    <w:rsid w:val="410B8908"/>
    <w:rsid w:val="4139B2DD"/>
    <w:rsid w:val="41813567"/>
    <w:rsid w:val="41987FD6"/>
    <w:rsid w:val="41A02B14"/>
    <w:rsid w:val="41CD2BB8"/>
    <w:rsid w:val="422FDCC8"/>
    <w:rsid w:val="423D0106"/>
    <w:rsid w:val="423F8ED9"/>
    <w:rsid w:val="429B2CBC"/>
    <w:rsid w:val="42DD22C6"/>
    <w:rsid w:val="42E390CD"/>
    <w:rsid w:val="4304947B"/>
    <w:rsid w:val="434BE148"/>
    <w:rsid w:val="4374F7D4"/>
    <w:rsid w:val="43808958"/>
    <w:rsid w:val="439236A9"/>
    <w:rsid w:val="4396EABE"/>
    <w:rsid w:val="43DC1DA8"/>
    <w:rsid w:val="43EF769F"/>
    <w:rsid w:val="43F31C0D"/>
    <w:rsid w:val="4439B2E1"/>
    <w:rsid w:val="4456E6A0"/>
    <w:rsid w:val="445CC526"/>
    <w:rsid w:val="4469DE72"/>
    <w:rsid w:val="447D2ECE"/>
    <w:rsid w:val="4490D185"/>
    <w:rsid w:val="44AB0669"/>
    <w:rsid w:val="44BB72C3"/>
    <w:rsid w:val="44D008EF"/>
    <w:rsid w:val="44F57F02"/>
    <w:rsid w:val="4515BD58"/>
    <w:rsid w:val="4530BF29"/>
    <w:rsid w:val="4536D5B7"/>
    <w:rsid w:val="453DE820"/>
    <w:rsid w:val="45443677"/>
    <w:rsid w:val="456BB6F1"/>
    <w:rsid w:val="457634FB"/>
    <w:rsid w:val="4588A30A"/>
    <w:rsid w:val="458EC395"/>
    <w:rsid w:val="45B1B814"/>
    <w:rsid w:val="45C1A34E"/>
    <w:rsid w:val="45D3C8DE"/>
    <w:rsid w:val="45E38882"/>
    <w:rsid w:val="45FB9BB9"/>
    <w:rsid w:val="463BC830"/>
    <w:rsid w:val="46808ED2"/>
    <w:rsid w:val="46925042"/>
    <w:rsid w:val="469BFD5C"/>
    <w:rsid w:val="46A16DA8"/>
    <w:rsid w:val="46AD8D44"/>
    <w:rsid w:val="46AEAC2E"/>
    <w:rsid w:val="46D651F1"/>
    <w:rsid w:val="46D6CCF7"/>
    <w:rsid w:val="46E310BB"/>
    <w:rsid w:val="46F5A736"/>
    <w:rsid w:val="470A09A6"/>
    <w:rsid w:val="4711949A"/>
    <w:rsid w:val="471201C8"/>
    <w:rsid w:val="4723BF86"/>
    <w:rsid w:val="473089A9"/>
    <w:rsid w:val="47392CA0"/>
    <w:rsid w:val="473A2F78"/>
    <w:rsid w:val="474F0A11"/>
    <w:rsid w:val="478FB358"/>
    <w:rsid w:val="47911622"/>
    <w:rsid w:val="479FA6FE"/>
    <w:rsid w:val="47BD82A7"/>
    <w:rsid w:val="47C1F76B"/>
    <w:rsid w:val="47F46D7F"/>
    <w:rsid w:val="47F6CDCF"/>
    <w:rsid w:val="4802BC73"/>
    <w:rsid w:val="480F8985"/>
    <w:rsid w:val="484A766A"/>
    <w:rsid w:val="4854AD62"/>
    <w:rsid w:val="486477DB"/>
    <w:rsid w:val="48879DCE"/>
    <w:rsid w:val="48A5ABE9"/>
    <w:rsid w:val="48D3DA34"/>
    <w:rsid w:val="48D5E0E0"/>
    <w:rsid w:val="4945D314"/>
    <w:rsid w:val="497E52B5"/>
    <w:rsid w:val="49A6CC4E"/>
    <w:rsid w:val="49A97929"/>
    <w:rsid w:val="49AC7C7F"/>
    <w:rsid w:val="49CF8D58"/>
    <w:rsid w:val="4A110A28"/>
    <w:rsid w:val="4A189161"/>
    <w:rsid w:val="4A30E690"/>
    <w:rsid w:val="4A540DDD"/>
    <w:rsid w:val="4A740EF1"/>
    <w:rsid w:val="4A7C3A22"/>
    <w:rsid w:val="4A863A55"/>
    <w:rsid w:val="4A9E98B9"/>
    <w:rsid w:val="4AB04B46"/>
    <w:rsid w:val="4AF5625C"/>
    <w:rsid w:val="4B3737F8"/>
    <w:rsid w:val="4B48A2B7"/>
    <w:rsid w:val="4B50B7B7"/>
    <w:rsid w:val="4B53208E"/>
    <w:rsid w:val="4B63903C"/>
    <w:rsid w:val="4B65916A"/>
    <w:rsid w:val="4B922941"/>
    <w:rsid w:val="4C1BBFD0"/>
    <w:rsid w:val="4C22717F"/>
    <w:rsid w:val="4C237332"/>
    <w:rsid w:val="4C259245"/>
    <w:rsid w:val="4C2D2CA9"/>
    <w:rsid w:val="4C49C3D7"/>
    <w:rsid w:val="4C56FFC7"/>
    <w:rsid w:val="4C575FE8"/>
    <w:rsid w:val="4C73A3FC"/>
    <w:rsid w:val="4D1B9D79"/>
    <w:rsid w:val="4D33BD03"/>
    <w:rsid w:val="4D49ED0D"/>
    <w:rsid w:val="4D55ADF6"/>
    <w:rsid w:val="4D7B51CE"/>
    <w:rsid w:val="4D922DB6"/>
    <w:rsid w:val="4D9CC292"/>
    <w:rsid w:val="4DAE86EE"/>
    <w:rsid w:val="4DB35E20"/>
    <w:rsid w:val="4DC4B720"/>
    <w:rsid w:val="4DDE6F56"/>
    <w:rsid w:val="4DECBA2F"/>
    <w:rsid w:val="4E0C4429"/>
    <w:rsid w:val="4E0CBD82"/>
    <w:rsid w:val="4E0CF432"/>
    <w:rsid w:val="4E4692B9"/>
    <w:rsid w:val="4E5A4345"/>
    <w:rsid w:val="4ED8893E"/>
    <w:rsid w:val="4EDD34DF"/>
    <w:rsid w:val="4EEDBA92"/>
    <w:rsid w:val="4F0CF8AF"/>
    <w:rsid w:val="4F23CC5E"/>
    <w:rsid w:val="4F2EDA38"/>
    <w:rsid w:val="4F312FDC"/>
    <w:rsid w:val="4F43AC2F"/>
    <w:rsid w:val="4F43E196"/>
    <w:rsid w:val="4F477613"/>
    <w:rsid w:val="4F4C051B"/>
    <w:rsid w:val="4F61AA14"/>
    <w:rsid w:val="4F63FA1B"/>
    <w:rsid w:val="4FA02888"/>
    <w:rsid w:val="4FA238B8"/>
    <w:rsid w:val="4FA416FC"/>
    <w:rsid w:val="4FE39436"/>
    <w:rsid w:val="4FF98115"/>
    <w:rsid w:val="500F6F44"/>
    <w:rsid w:val="50112564"/>
    <w:rsid w:val="5019E8C9"/>
    <w:rsid w:val="501D98B5"/>
    <w:rsid w:val="50559E17"/>
    <w:rsid w:val="50562F9A"/>
    <w:rsid w:val="505ABD54"/>
    <w:rsid w:val="50B479F9"/>
    <w:rsid w:val="50B84065"/>
    <w:rsid w:val="50CE239A"/>
    <w:rsid w:val="5100E260"/>
    <w:rsid w:val="5117F242"/>
    <w:rsid w:val="5127C6CF"/>
    <w:rsid w:val="51305010"/>
    <w:rsid w:val="51332C32"/>
    <w:rsid w:val="513F5C09"/>
    <w:rsid w:val="514D742C"/>
    <w:rsid w:val="515B111F"/>
    <w:rsid w:val="515DD04C"/>
    <w:rsid w:val="51780A6E"/>
    <w:rsid w:val="51E57B83"/>
    <w:rsid w:val="51F1E9C5"/>
    <w:rsid w:val="5221294E"/>
    <w:rsid w:val="52252178"/>
    <w:rsid w:val="522E299E"/>
    <w:rsid w:val="5243D603"/>
    <w:rsid w:val="52499428"/>
    <w:rsid w:val="525418D7"/>
    <w:rsid w:val="5270B243"/>
    <w:rsid w:val="5276BF75"/>
    <w:rsid w:val="528DCDEE"/>
    <w:rsid w:val="529F0D03"/>
    <w:rsid w:val="52C348FC"/>
    <w:rsid w:val="52CE9901"/>
    <w:rsid w:val="52E22912"/>
    <w:rsid w:val="52F00388"/>
    <w:rsid w:val="52FA073F"/>
    <w:rsid w:val="531161D9"/>
    <w:rsid w:val="532F6437"/>
    <w:rsid w:val="533A0FDE"/>
    <w:rsid w:val="5355BFB6"/>
    <w:rsid w:val="536642ED"/>
    <w:rsid w:val="5396008D"/>
    <w:rsid w:val="539D45B2"/>
    <w:rsid w:val="53A7A5BA"/>
    <w:rsid w:val="53DA124C"/>
    <w:rsid w:val="53EDDFF6"/>
    <w:rsid w:val="5405EBB3"/>
    <w:rsid w:val="541CF0C5"/>
    <w:rsid w:val="542E26DE"/>
    <w:rsid w:val="542FA810"/>
    <w:rsid w:val="544D282F"/>
    <w:rsid w:val="544D3624"/>
    <w:rsid w:val="545F67E5"/>
    <w:rsid w:val="5471677B"/>
    <w:rsid w:val="548F055D"/>
    <w:rsid w:val="549A7CF2"/>
    <w:rsid w:val="54B43E62"/>
    <w:rsid w:val="54C222CD"/>
    <w:rsid w:val="54CFFB78"/>
    <w:rsid w:val="5506B0D3"/>
    <w:rsid w:val="55192541"/>
    <w:rsid w:val="554FBDB0"/>
    <w:rsid w:val="555ADA95"/>
    <w:rsid w:val="55784316"/>
    <w:rsid w:val="55C0D573"/>
    <w:rsid w:val="55C5E19F"/>
    <w:rsid w:val="55C755D5"/>
    <w:rsid w:val="55E2ADDD"/>
    <w:rsid w:val="55EAD409"/>
    <w:rsid w:val="55EB1B5B"/>
    <w:rsid w:val="560F7DBF"/>
    <w:rsid w:val="561D3B27"/>
    <w:rsid w:val="564F2F2E"/>
    <w:rsid w:val="565983EF"/>
    <w:rsid w:val="5660802F"/>
    <w:rsid w:val="566F2B34"/>
    <w:rsid w:val="567316A3"/>
    <w:rsid w:val="5686EFE6"/>
    <w:rsid w:val="5695C856"/>
    <w:rsid w:val="56A91341"/>
    <w:rsid w:val="56AA365C"/>
    <w:rsid w:val="5725CB81"/>
    <w:rsid w:val="575B0E2A"/>
    <w:rsid w:val="576EEA90"/>
    <w:rsid w:val="57D4C18D"/>
    <w:rsid w:val="58094866"/>
    <w:rsid w:val="5818ACD0"/>
    <w:rsid w:val="582F9B9E"/>
    <w:rsid w:val="58421C15"/>
    <w:rsid w:val="58706895"/>
    <w:rsid w:val="5875A38E"/>
    <w:rsid w:val="587B2F42"/>
    <w:rsid w:val="58886FD5"/>
    <w:rsid w:val="58E537A7"/>
    <w:rsid w:val="58E9AEA2"/>
    <w:rsid w:val="58E9EA68"/>
    <w:rsid w:val="58FA7A5F"/>
    <w:rsid w:val="58FEF0E4"/>
    <w:rsid w:val="59069405"/>
    <w:rsid w:val="5922493A"/>
    <w:rsid w:val="592622B9"/>
    <w:rsid w:val="592DCC9F"/>
    <w:rsid w:val="593AED76"/>
    <w:rsid w:val="59487A6E"/>
    <w:rsid w:val="5949AFF2"/>
    <w:rsid w:val="594BAC55"/>
    <w:rsid w:val="595BCBF1"/>
    <w:rsid w:val="5960FF3D"/>
    <w:rsid w:val="597C7FD3"/>
    <w:rsid w:val="5A0AF920"/>
    <w:rsid w:val="5A191FEB"/>
    <w:rsid w:val="5A2B282A"/>
    <w:rsid w:val="5A48F383"/>
    <w:rsid w:val="5A49904F"/>
    <w:rsid w:val="5A5FFD2D"/>
    <w:rsid w:val="5A81294D"/>
    <w:rsid w:val="5ACFE4FA"/>
    <w:rsid w:val="5AD47B0C"/>
    <w:rsid w:val="5B174C56"/>
    <w:rsid w:val="5B1ABF06"/>
    <w:rsid w:val="5B489368"/>
    <w:rsid w:val="5B5165A1"/>
    <w:rsid w:val="5B5BC6F1"/>
    <w:rsid w:val="5B5CD423"/>
    <w:rsid w:val="5B62B1B9"/>
    <w:rsid w:val="5B72C964"/>
    <w:rsid w:val="5B73DC95"/>
    <w:rsid w:val="5B8C1B77"/>
    <w:rsid w:val="5B8C2DFF"/>
    <w:rsid w:val="5BDBD1C2"/>
    <w:rsid w:val="5BF192BC"/>
    <w:rsid w:val="5BFEC6AE"/>
    <w:rsid w:val="5C0F4002"/>
    <w:rsid w:val="5C199ED3"/>
    <w:rsid w:val="5C2795EE"/>
    <w:rsid w:val="5C8C7AAD"/>
    <w:rsid w:val="5CFFB4E7"/>
    <w:rsid w:val="5D028958"/>
    <w:rsid w:val="5D0B9E34"/>
    <w:rsid w:val="5D14684F"/>
    <w:rsid w:val="5D1F1FF5"/>
    <w:rsid w:val="5D234814"/>
    <w:rsid w:val="5D292022"/>
    <w:rsid w:val="5D4F320E"/>
    <w:rsid w:val="5D895715"/>
    <w:rsid w:val="5D940CA0"/>
    <w:rsid w:val="5DD37694"/>
    <w:rsid w:val="5E23B244"/>
    <w:rsid w:val="5E2F4D74"/>
    <w:rsid w:val="5E61FCE3"/>
    <w:rsid w:val="5E68FB4F"/>
    <w:rsid w:val="5E6AA3E0"/>
    <w:rsid w:val="5E71D599"/>
    <w:rsid w:val="5E7921B5"/>
    <w:rsid w:val="5EA66700"/>
    <w:rsid w:val="5EC8CD50"/>
    <w:rsid w:val="5EF89FB3"/>
    <w:rsid w:val="5F0A8C34"/>
    <w:rsid w:val="5F14D9C9"/>
    <w:rsid w:val="5F5A7EDC"/>
    <w:rsid w:val="5F7062CA"/>
    <w:rsid w:val="5FA20793"/>
    <w:rsid w:val="5FDF955C"/>
    <w:rsid w:val="5FE02D7E"/>
    <w:rsid w:val="6002C468"/>
    <w:rsid w:val="600C4218"/>
    <w:rsid w:val="605E691C"/>
    <w:rsid w:val="60D3E58B"/>
    <w:rsid w:val="612F83E0"/>
    <w:rsid w:val="613D7CD6"/>
    <w:rsid w:val="6144D2E1"/>
    <w:rsid w:val="616CF8E6"/>
    <w:rsid w:val="61745FE0"/>
    <w:rsid w:val="61919412"/>
    <w:rsid w:val="619B3A87"/>
    <w:rsid w:val="61E18C5C"/>
    <w:rsid w:val="61E4C75C"/>
    <w:rsid w:val="6204597F"/>
    <w:rsid w:val="6216FC7C"/>
    <w:rsid w:val="62B555E2"/>
    <w:rsid w:val="62C980B7"/>
    <w:rsid w:val="62F8C6B4"/>
    <w:rsid w:val="63023031"/>
    <w:rsid w:val="630F23E0"/>
    <w:rsid w:val="633358AA"/>
    <w:rsid w:val="633C149B"/>
    <w:rsid w:val="63A96C8D"/>
    <w:rsid w:val="63C7541B"/>
    <w:rsid w:val="63F636B1"/>
    <w:rsid w:val="63FF08AD"/>
    <w:rsid w:val="644C3707"/>
    <w:rsid w:val="6472406F"/>
    <w:rsid w:val="6487E0B8"/>
    <w:rsid w:val="648F5BF1"/>
    <w:rsid w:val="64A02A13"/>
    <w:rsid w:val="64B1C9B7"/>
    <w:rsid w:val="64D761B7"/>
    <w:rsid w:val="64D9EC92"/>
    <w:rsid w:val="65038014"/>
    <w:rsid w:val="65057E91"/>
    <w:rsid w:val="65063674"/>
    <w:rsid w:val="6509D833"/>
    <w:rsid w:val="65324ED1"/>
    <w:rsid w:val="6562A4EE"/>
    <w:rsid w:val="656CAABD"/>
    <w:rsid w:val="658C6DDE"/>
    <w:rsid w:val="65B68FCC"/>
    <w:rsid w:val="65C3A7E2"/>
    <w:rsid w:val="65C80830"/>
    <w:rsid w:val="65F6A8BD"/>
    <w:rsid w:val="660ADF8F"/>
    <w:rsid w:val="662675B7"/>
    <w:rsid w:val="6649BB8D"/>
    <w:rsid w:val="66622742"/>
    <w:rsid w:val="666C8049"/>
    <w:rsid w:val="667D0413"/>
    <w:rsid w:val="66925D26"/>
    <w:rsid w:val="66C22CAA"/>
    <w:rsid w:val="66CA4350"/>
    <w:rsid w:val="66CF735C"/>
    <w:rsid w:val="66F8D5C9"/>
    <w:rsid w:val="67025511"/>
    <w:rsid w:val="67060A5C"/>
    <w:rsid w:val="673660D9"/>
    <w:rsid w:val="675A448A"/>
    <w:rsid w:val="6768568B"/>
    <w:rsid w:val="6768D27A"/>
    <w:rsid w:val="677444C9"/>
    <w:rsid w:val="677A729B"/>
    <w:rsid w:val="679425A2"/>
    <w:rsid w:val="67C72E99"/>
    <w:rsid w:val="67E4EE9D"/>
    <w:rsid w:val="6827B587"/>
    <w:rsid w:val="68625E14"/>
    <w:rsid w:val="6887E89F"/>
    <w:rsid w:val="689CBBBF"/>
    <w:rsid w:val="68BBFA45"/>
    <w:rsid w:val="6912A36F"/>
    <w:rsid w:val="69201D36"/>
    <w:rsid w:val="69330C5F"/>
    <w:rsid w:val="69393651"/>
    <w:rsid w:val="694AF936"/>
    <w:rsid w:val="69640D50"/>
    <w:rsid w:val="698C8842"/>
    <w:rsid w:val="6994635C"/>
    <w:rsid w:val="69A204C4"/>
    <w:rsid w:val="69BE777F"/>
    <w:rsid w:val="69DB7693"/>
    <w:rsid w:val="69DD15ED"/>
    <w:rsid w:val="69DE32E2"/>
    <w:rsid w:val="6A3C433C"/>
    <w:rsid w:val="6A5EA7DA"/>
    <w:rsid w:val="6A60F242"/>
    <w:rsid w:val="6A6B41B6"/>
    <w:rsid w:val="6A6DFD13"/>
    <w:rsid w:val="6A839F7E"/>
    <w:rsid w:val="6A90C211"/>
    <w:rsid w:val="6AC62AC5"/>
    <w:rsid w:val="6B08AF66"/>
    <w:rsid w:val="6B1466B5"/>
    <w:rsid w:val="6B1A9DA1"/>
    <w:rsid w:val="6B330810"/>
    <w:rsid w:val="6B5E3006"/>
    <w:rsid w:val="6B90252A"/>
    <w:rsid w:val="6BAE8E08"/>
    <w:rsid w:val="6BCC5021"/>
    <w:rsid w:val="6BD83D5A"/>
    <w:rsid w:val="6BDBEEC6"/>
    <w:rsid w:val="6BE4BA95"/>
    <w:rsid w:val="6C1D41E7"/>
    <w:rsid w:val="6C26E2CF"/>
    <w:rsid w:val="6C2C18EC"/>
    <w:rsid w:val="6C3961DD"/>
    <w:rsid w:val="6C4EB206"/>
    <w:rsid w:val="6C5CE08A"/>
    <w:rsid w:val="6C884ECB"/>
    <w:rsid w:val="6C93702A"/>
    <w:rsid w:val="6C99EEFD"/>
    <w:rsid w:val="6C9EC6B3"/>
    <w:rsid w:val="6CB6181B"/>
    <w:rsid w:val="6CC7AE2E"/>
    <w:rsid w:val="6CC915C1"/>
    <w:rsid w:val="6CE068EC"/>
    <w:rsid w:val="6D0A96E3"/>
    <w:rsid w:val="6D44930F"/>
    <w:rsid w:val="6D5DC2DC"/>
    <w:rsid w:val="6D852075"/>
    <w:rsid w:val="6D9BBDC1"/>
    <w:rsid w:val="6DB6455A"/>
    <w:rsid w:val="6DC79D43"/>
    <w:rsid w:val="6DD1DF52"/>
    <w:rsid w:val="6DE3BF63"/>
    <w:rsid w:val="6DEF29C7"/>
    <w:rsid w:val="6DF32F11"/>
    <w:rsid w:val="6E3C0770"/>
    <w:rsid w:val="6E3E3A21"/>
    <w:rsid w:val="6E4D150A"/>
    <w:rsid w:val="6E8789F2"/>
    <w:rsid w:val="6E912A1B"/>
    <w:rsid w:val="6E9E6A4F"/>
    <w:rsid w:val="6EA1402A"/>
    <w:rsid w:val="6EFA4E81"/>
    <w:rsid w:val="6F0C1D82"/>
    <w:rsid w:val="6F12577C"/>
    <w:rsid w:val="6F2A2796"/>
    <w:rsid w:val="6F3C1213"/>
    <w:rsid w:val="6F57D6DD"/>
    <w:rsid w:val="6F7A730E"/>
    <w:rsid w:val="6F8CE20A"/>
    <w:rsid w:val="6FABB596"/>
    <w:rsid w:val="7032BB70"/>
    <w:rsid w:val="7035361A"/>
    <w:rsid w:val="70549DF4"/>
    <w:rsid w:val="7056FAA0"/>
    <w:rsid w:val="70594910"/>
    <w:rsid w:val="706DE1BC"/>
    <w:rsid w:val="7080BBDF"/>
    <w:rsid w:val="708CEB65"/>
    <w:rsid w:val="709B65A2"/>
    <w:rsid w:val="70D405DE"/>
    <w:rsid w:val="70D7D3C2"/>
    <w:rsid w:val="70D808B6"/>
    <w:rsid w:val="70F254FA"/>
    <w:rsid w:val="7111EA0C"/>
    <w:rsid w:val="71296B3E"/>
    <w:rsid w:val="714A8373"/>
    <w:rsid w:val="714BD002"/>
    <w:rsid w:val="71664027"/>
    <w:rsid w:val="7166AC12"/>
    <w:rsid w:val="718E2A8D"/>
    <w:rsid w:val="71A54150"/>
    <w:rsid w:val="71AB2A1D"/>
    <w:rsid w:val="71B085EB"/>
    <w:rsid w:val="71C7FD91"/>
    <w:rsid w:val="71D4C7DB"/>
    <w:rsid w:val="71E442B9"/>
    <w:rsid w:val="72197221"/>
    <w:rsid w:val="72574172"/>
    <w:rsid w:val="72A7B74E"/>
    <w:rsid w:val="72AD8694"/>
    <w:rsid w:val="72CBE2C8"/>
    <w:rsid w:val="72F83E28"/>
    <w:rsid w:val="7329E911"/>
    <w:rsid w:val="732E80FB"/>
    <w:rsid w:val="73A10632"/>
    <w:rsid w:val="73DF2BDE"/>
    <w:rsid w:val="7406085A"/>
    <w:rsid w:val="7410AE36"/>
    <w:rsid w:val="741BA9E5"/>
    <w:rsid w:val="74229C1A"/>
    <w:rsid w:val="743237E7"/>
    <w:rsid w:val="7464BA03"/>
    <w:rsid w:val="74701CC4"/>
    <w:rsid w:val="748581F5"/>
    <w:rsid w:val="74B1C8B1"/>
    <w:rsid w:val="74CB3078"/>
    <w:rsid w:val="74E1B780"/>
    <w:rsid w:val="74E316C2"/>
    <w:rsid w:val="74E84B15"/>
    <w:rsid w:val="74F8C09C"/>
    <w:rsid w:val="7529A6D4"/>
    <w:rsid w:val="75590ED8"/>
    <w:rsid w:val="756178E8"/>
    <w:rsid w:val="756C236C"/>
    <w:rsid w:val="7574C644"/>
    <w:rsid w:val="75794237"/>
    <w:rsid w:val="757D940B"/>
    <w:rsid w:val="75CC70CA"/>
    <w:rsid w:val="75F98954"/>
    <w:rsid w:val="761B94A3"/>
    <w:rsid w:val="7628A18E"/>
    <w:rsid w:val="7632780A"/>
    <w:rsid w:val="76593EE5"/>
    <w:rsid w:val="76AA7BE6"/>
    <w:rsid w:val="76AAAFBA"/>
    <w:rsid w:val="76AD1DA4"/>
    <w:rsid w:val="76C8D485"/>
    <w:rsid w:val="77131A69"/>
    <w:rsid w:val="7719190D"/>
    <w:rsid w:val="771C951E"/>
    <w:rsid w:val="7755472A"/>
    <w:rsid w:val="776FD87A"/>
    <w:rsid w:val="778BFE14"/>
    <w:rsid w:val="778C761A"/>
    <w:rsid w:val="77A98DE5"/>
    <w:rsid w:val="77CA2EC2"/>
    <w:rsid w:val="77F98FF5"/>
    <w:rsid w:val="78051867"/>
    <w:rsid w:val="780A6127"/>
    <w:rsid w:val="783C4706"/>
    <w:rsid w:val="784F0891"/>
    <w:rsid w:val="7863EC9F"/>
    <w:rsid w:val="78698CBB"/>
    <w:rsid w:val="78763F39"/>
    <w:rsid w:val="78873DA7"/>
    <w:rsid w:val="78927D1B"/>
    <w:rsid w:val="78BA7FCD"/>
    <w:rsid w:val="78BD166F"/>
    <w:rsid w:val="78E23AA2"/>
    <w:rsid w:val="78F41C9D"/>
    <w:rsid w:val="78FCBE24"/>
    <w:rsid w:val="790523BB"/>
    <w:rsid w:val="790C0E26"/>
    <w:rsid w:val="79169065"/>
    <w:rsid w:val="7920B263"/>
    <w:rsid w:val="792D3778"/>
    <w:rsid w:val="7963B157"/>
    <w:rsid w:val="7990C399"/>
    <w:rsid w:val="79AD049C"/>
    <w:rsid w:val="79AD593C"/>
    <w:rsid w:val="79BC3AFE"/>
    <w:rsid w:val="79E380F6"/>
    <w:rsid w:val="79F4F6C4"/>
    <w:rsid w:val="7A31EFED"/>
    <w:rsid w:val="7A39E7AD"/>
    <w:rsid w:val="7A5A3303"/>
    <w:rsid w:val="7A5B50D4"/>
    <w:rsid w:val="7A6A7A49"/>
    <w:rsid w:val="7AA74EB5"/>
    <w:rsid w:val="7B2B7224"/>
    <w:rsid w:val="7B318820"/>
    <w:rsid w:val="7B4330C9"/>
    <w:rsid w:val="7B45B616"/>
    <w:rsid w:val="7B553F72"/>
    <w:rsid w:val="7B6C8A19"/>
    <w:rsid w:val="7B7247FC"/>
    <w:rsid w:val="7BC0B887"/>
    <w:rsid w:val="7BDF8B22"/>
    <w:rsid w:val="7C10EB4D"/>
    <w:rsid w:val="7C194B22"/>
    <w:rsid w:val="7C25D53A"/>
    <w:rsid w:val="7C539792"/>
    <w:rsid w:val="7C87A2CF"/>
    <w:rsid w:val="7C993743"/>
    <w:rsid w:val="7C99BD12"/>
    <w:rsid w:val="7CB37381"/>
    <w:rsid w:val="7CB73F76"/>
    <w:rsid w:val="7CB95E98"/>
    <w:rsid w:val="7CCA5432"/>
    <w:rsid w:val="7CCBE0BD"/>
    <w:rsid w:val="7CDD6E6B"/>
    <w:rsid w:val="7CE3EF17"/>
    <w:rsid w:val="7CE5D8A0"/>
    <w:rsid w:val="7CFBB178"/>
    <w:rsid w:val="7D10EE1E"/>
    <w:rsid w:val="7D357A27"/>
    <w:rsid w:val="7D3A2CE6"/>
    <w:rsid w:val="7D5A36B4"/>
    <w:rsid w:val="7D652265"/>
    <w:rsid w:val="7D823FB0"/>
    <w:rsid w:val="7DB8CEC5"/>
    <w:rsid w:val="7DFF0F78"/>
    <w:rsid w:val="7E266E11"/>
    <w:rsid w:val="7E4AD9AA"/>
    <w:rsid w:val="7E64681D"/>
    <w:rsid w:val="7E721979"/>
    <w:rsid w:val="7E74304D"/>
    <w:rsid w:val="7E75B95A"/>
    <w:rsid w:val="7E8C89F5"/>
    <w:rsid w:val="7E8F987A"/>
    <w:rsid w:val="7E921E51"/>
    <w:rsid w:val="7E965D1A"/>
    <w:rsid w:val="7EAA6BF3"/>
    <w:rsid w:val="7ECCEA09"/>
    <w:rsid w:val="7EE86C43"/>
    <w:rsid w:val="7EEEE024"/>
    <w:rsid w:val="7EF5EB6B"/>
    <w:rsid w:val="7F2DBE51"/>
    <w:rsid w:val="7F3B5543"/>
    <w:rsid w:val="7F47AC20"/>
    <w:rsid w:val="7F5814D4"/>
    <w:rsid w:val="7F7BA607"/>
    <w:rsid w:val="7F99C626"/>
    <w:rsid w:val="7F9E103D"/>
    <w:rsid w:val="7FEF3276"/>
    <w:rsid w:val="7FFA62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F4F21"/>
  <w15:docId w15:val="{0A7054F7-A42D-4390-BD7F-56477817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C83A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3A10"/>
    <w:rPr>
      <w:sz w:val="20"/>
      <w:szCs w:val="20"/>
    </w:rPr>
  </w:style>
  <w:style w:type="character" w:styleId="FootnoteReference">
    <w:name w:val="footnote reference"/>
    <w:basedOn w:val="DefaultParagraphFont"/>
    <w:uiPriority w:val="99"/>
    <w:semiHidden/>
    <w:unhideWhenUsed/>
    <w:rsid w:val="00C83A10"/>
    <w:rPr>
      <w:vertAlign w:val="superscript"/>
    </w:rPr>
  </w:style>
  <w:style w:type="paragraph" w:styleId="ListParagraph">
    <w:name w:val="List Paragraph"/>
    <w:basedOn w:val="Normal"/>
    <w:uiPriority w:val="34"/>
    <w:qFormat/>
    <w:rsid w:val="00BD5F29"/>
    <w:pPr>
      <w:ind w:left="720"/>
      <w:contextualSpacing/>
    </w:pPr>
  </w:style>
  <w:style w:type="paragraph" w:styleId="Header">
    <w:name w:val="header"/>
    <w:basedOn w:val="Normal"/>
    <w:link w:val="HeaderChar"/>
    <w:uiPriority w:val="99"/>
    <w:unhideWhenUsed/>
    <w:rsid w:val="005D6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BAE"/>
  </w:style>
  <w:style w:type="paragraph" w:styleId="Footer">
    <w:name w:val="footer"/>
    <w:basedOn w:val="Normal"/>
    <w:link w:val="FooterChar"/>
    <w:uiPriority w:val="99"/>
    <w:unhideWhenUsed/>
    <w:rsid w:val="005D6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BAE"/>
  </w:style>
  <w:style w:type="character" w:styleId="Hyperlink">
    <w:name w:val="Hyperlink"/>
    <w:basedOn w:val="DefaultParagraphFont"/>
    <w:uiPriority w:val="99"/>
    <w:unhideWhenUsed/>
    <w:rsid w:val="00FF4FDB"/>
    <w:rPr>
      <w:color w:val="0000FF" w:themeColor="hyperlink"/>
      <w:u w:val="single"/>
    </w:rPr>
  </w:style>
  <w:style w:type="character" w:styleId="UnresolvedMention">
    <w:name w:val="Unresolved Mention"/>
    <w:basedOn w:val="DefaultParagraphFont"/>
    <w:uiPriority w:val="99"/>
    <w:semiHidden/>
    <w:unhideWhenUsed/>
    <w:rsid w:val="00FF4FD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866F0"/>
    <w:rPr>
      <w:b/>
      <w:bCs/>
    </w:rPr>
  </w:style>
  <w:style w:type="character" w:customStyle="1" w:styleId="CommentSubjectChar">
    <w:name w:val="Comment Subject Char"/>
    <w:basedOn w:val="CommentTextChar"/>
    <w:link w:val="CommentSubject"/>
    <w:uiPriority w:val="99"/>
    <w:semiHidden/>
    <w:rsid w:val="008866F0"/>
    <w:rPr>
      <w:b/>
      <w:bCs/>
      <w:sz w:val="20"/>
      <w:szCs w:val="20"/>
    </w:rPr>
  </w:style>
  <w:style w:type="character" w:styleId="Mention">
    <w:name w:val="Mention"/>
    <w:basedOn w:val="DefaultParagraphFont"/>
    <w:uiPriority w:val="99"/>
    <w:unhideWhenUsed/>
    <w:rsid w:val="00850C67"/>
    <w:rPr>
      <w:color w:val="2B579A"/>
      <w:shd w:val="clear" w:color="auto" w:fill="E1DFDD"/>
    </w:rPr>
  </w:style>
  <w:style w:type="paragraph" w:styleId="NoSpacing">
    <w:name w:val="No Spacing"/>
    <w:uiPriority w:val="1"/>
    <w:qFormat/>
    <w:rsid w:val="3D56C087"/>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715B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5B74"/>
    <w:rPr>
      <w:sz w:val="20"/>
      <w:szCs w:val="20"/>
    </w:rPr>
  </w:style>
  <w:style w:type="character" w:styleId="EndnoteReference">
    <w:name w:val="endnote reference"/>
    <w:basedOn w:val="DefaultParagraphFont"/>
    <w:uiPriority w:val="99"/>
    <w:semiHidden/>
    <w:unhideWhenUsed/>
    <w:rsid w:val="00715B74"/>
    <w:rPr>
      <w:vertAlign w:val="superscript"/>
    </w:rPr>
  </w:style>
  <w:style w:type="character" w:styleId="FollowedHyperlink">
    <w:name w:val="FollowedHyperlink"/>
    <w:basedOn w:val="DefaultParagraphFont"/>
    <w:uiPriority w:val="99"/>
    <w:semiHidden/>
    <w:unhideWhenUsed/>
    <w:rsid w:val="00715B74"/>
    <w:rPr>
      <w:color w:val="800080" w:themeColor="followedHyperlink"/>
      <w:u w:val="single"/>
    </w:rPr>
  </w:style>
  <w:style w:type="paragraph" w:styleId="BalloonText">
    <w:name w:val="Balloon Text"/>
    <w:basedOn w:val="Normal"/>
    <w:link w:val="BalloonTextChar"/>
    <w:uiPriority w:val="99"/>
    <w:semiHidden/>
    <w:unhideWhenUsed/>
    <w:rsid w:val="00E976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6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6840">
      <w:bodyDiv w:val="1"/>
      <w:marLeft w:val="0"/>
      <w:marRight w:val="0"/>
      <w:marTop w:val="0"/>
      <w:marBottom w:val="0"/>
      <w:divBdr>
        <w:top w:val="none" w:sz="0" w:space="0" w:color="auto"/>
        <w:left w:val="none" w:sz="0" w:space="0" w:color="auto"/>
        <w:bottom w:val="none" w:sz="0" w:space="0" w:color="auto"/>
        <w:right w:val="none" w:sz="0" w:space="0" w:color="auto"/>
      </w:divBdr>
    </w:div>
    <w:div w:id="542714181">
      <w:bodyDiv w:val="1"/>
      <w:marLeft w:val="0"/>
      <w:marRight w:val="0"/>
      <w:marTop w:val="0"/>
      <w:marBottom w:val="0"/>
      <w:divBdr>
        <w:top w:val="none" w:sz="0" w:space="0" w:color="auto"/>
        <w:left w:val="none" w:sz="0" w:space="0" w:color="auto"/>
        <w:bottom w:val="none" w:sz="0" w:space="0" w:color="auto"/>
        <w:right w:val="none" w:sz="0" w:space="0" w:color="auto"/>
      </w:divBdr>
    </w:div>
    <w:div w:id="550191551">
      <w:bodyDiv w:val="1"/>
      <w:marLeft w:val="0"/>
      <w:marRight w:val="0"/>
      <w:marTop w:val="0"/>
      <w:marBottom w:val="0"/>
      <w:divBdr>
        <w:top w:val="none" w:sz="0" w:space="0" w:color="auto"/>
        <w:left w:val="none" w:sz="0" w:space="0" w:color="auto"/>
        <w:bottom w:val="none" w:sz="0" w:space="0" w:color="auto"/>
        <w:right w:val="none" w:sz="0" w:space="0" w:color="auto"/>
      </w:divBdr>
    </w:div>
    <w:div w:id="636297143">
      <w:bodyDiv w:val="1"/>
      <w:marLeft w:val="0"/>
      <w:marRight w:val="0"/>
      <w:marTop w:val="0"/>
      <w:marBottom w:val="0"/>
      <w:divBdr>
        <w:top w:val="none" w:sz="0" w:space="0" w:color="auto"/>
        <w:left w:val="none" w:sz="0" w:space="0" w:color="auto"/>
        <w:bottom w:val="none" w:sz="0" w:space="0" w:color="auto"/>
        <w:right w:val="none" w:sz="0" w:space="0" w:color="auto"/>
      </w:divBdr>
    </w:div>
    <w:div w:id="721562936">
      <w:bodyDiv w:val="1"/>
      <w:marLeft w:val="0"/>
      <w:marRight w:val="0"/>
      <w:marTop w:val="0"/>
      <w:marBottom w:val="0"/>
      <w:divBdr>
        <w:top w:val="none" w:sz="0" w:space="0" w:color="auto"/>
        <w:left w:val="none" w:sz="0" w:space="0" w:color="auto"/>
        <w:bottom w:val="none" w:sz="0" w:space="0" w:color="auto"/>
        <w:right w:val="none" w:sz="0" w:space="0" w:color="auto"/>
      </w:divBdr>
    </w:div>
    <w:div w:id="760563505">
      <w:bodyDiv w:val="1"/>
      <w:marLeft w:val="0"/>
      <w:marRight w:val="0"/>
      <w:marTop w:val="0"/>
      <w:marBottom w:val="0"/>
      <w:divBdr>
        <w:top w:val="none" w:sz="0" w:space="0" w:color="auto"/>
        <w:left w:val="none" w:sz="0" w:space="0" w:color="auto"/>
        <w:bottom w:val="none" w:sz="0" w:space="0" w:color="auto"/>
        <w:right w:val="none" w:sz="0" w:space="0" w:color="auto"/>
      </w:divBdr>
    </w:div>
    <w:div w:id="872958181">
      <w:bodyDiv w:val="1"/>
      <w:marLeft w:val="0"/>
      <w:marRight w:val="0"/>
      <w:marTop w:val="0"/>
      <w:marBottom w:val="0"/>
      <w:divBdr>
        <w:top w:val="none" w:sz="0" w:space="0" w:color="auto"/>
        <w:left w:val="none" w:sz="0" w:space="0" w:color="auto"/>
        <w:bottom w:val="none" w:sz="0" w:space="0" w:color="auto"/>
        <w:right w:val="none" w:sz="0" w:space="0" w:color="auto"/>
      </w:divBdr>
    </w:div>
    <w:div w:id="939532995">
      <w:bodyDiv w:val="1"/>
      <w:marLeft w:val="0"/>
      <w:marRight w:val="0"/>
      <w:marTop w:val="0"/>
      <w:marBottom w:val="0"/>
      <w:divBdr>
        <w:top w:val="none" w:sz="0" w:space="0" w:color="auto"/>
        <w:left w:val="none" w:sz="0" w:space="0" w:color="auto"/>
        <w:bottom w:val="none" w:sz="0" w:space="0" w:color="auto"/>
        <w:right w:val="none" w:sz="0" w:space="0" w:color="auto"/>
      </w:divBdr>
    </w:div>
    <w:div w:id="983004309">
      <w:bodyDiv w:val="1"/>
      <w:marLeft w:val="0"/>
      <w:marRight w:val="0"/>
      <w:marTop w:val="0"/>
      <w:marBottom w:val="0"/>
      <w:divBdr>
        <w:top w:val="none" w:sz="0" w:space="0" w:color="auto"/>
        <w:left w:val="none" w:sz="0" w:space="0" w:color="auto"/>
        <w:bottom w:val="none" w:sz="0" w:space="0" w:color="auto"/>
        <w:right w:val="none" w:sz="0" w:space="0" w:color="auto"/>
      </w:divBdr>
    </w:div>
    <w:div w:id="1003583639">
      <w:bodyDiv w:val="1"/>
      <w:marLeft w:val="0"/>
      <w:marRight w:val="0"/>
      <w:marTop w:val="0"/>
      <w:marBottom w:val="0"/>
      <w:divBdr>
        <w:top w:val="none" w:sz="0" w:space="0" w:color="auto"/>
        <w:left w:val="none" w:sz="0" w:space="0" w:color="auto"/>
        <w:bottom w:val="none" w:sz="0" w:space="0" w:color="auto"/>
        <w:right w:val="none" w:sz="0" w:space="0" w:color="auto"/>
      </w:divBdr>
    </w:div>
    <w:div w:id="1271861927">
      <w:bodyDiv w:val="1"/>
      <w:marLeft w:val="0"/>
      <w:marRight w:val="0"/>
      <w:marTop w:val="0"/>
      <w:marBottom w:val="0"/>
      <w:divBdr>
        <w:top w:val="none" w:sz="0" w:space="0" w:color="auto"/>
        <w:left w:val="none" w:sz="0" w:space="0" w:color="auto"/>
        <w:bottom w:val="none" w:sz="0" w:space="0" w:color="auto"/>
        <w:right w:val="none" w:sz="0" w:space="0" w:color="auto"/>
      </w:divBdr>
    </w:div>
    <w:div w:id="1505583799">
      <w:bodyDiv w:val="1"/>
      <w:marLeft w:val="0"/>
      <w:marRight w:val="0"/>
      <w:marTop w:val="0"/>
      <w:marBottom w:val="0"/>
      <w:divBdr>
        <w:top w:val="none" w:sz="0" w:space="0" w:color="auto"/>
        <w:left w:val="none" w:sz="0" w:space="0" w:color="auto"/>
        <w:bottom w:val="none" w:sz="0" w:space="0" w:color="auto"/>
        <w:right w:val="none" w:sz="0" w:space="0" w:color="auto"/>
      </w:divBdr>
    </w:div>
    <w:div w:id="1568227832">
      <w:bodyDiv w:val="1"/>
      <w:marLeft w:val="0"/>
      <w:marRight w:val="0"/>
      <w:marTop w:val="0"/>
      <w:marBottom w:val="0"/>
      <w:divBdr>
        <w:top w:val="none" w:sz="0" w:space="0" w:color="auto"/>
        <w:left w:val="none" w:sz="0" w:space="0" w:color="auto"/>
        <w:bottom w:val="none" w:sz="0" w:space="0" w:color="auto"/>
        <w:right w:val="none" w:sz="0" w:space="0" w:color="auto"/>
      </w:divBdr>
    </w:div>
    <w:div w:id="1764256786">
      <w:bodyDiv w:val="1"/>
      <w:marLeft w:val="0"/>
      <w:marRight w:val="0"/>
      <w:marTop w:val="0"/>
      <w:marBottom w:val="0"/>
      <w:divBdr>
        <w:top w:val="none" w:sz="0" w:space="0" w:color="auto"/>
        <w:left w:val="none" w:sz="0" w:space="0" w:color="auto"/>
        <w:bottom w:val="none" w:sz="0" w:space="0" w:color="auto"/>
        <w:right w:val="none" w:sz="0" w:space="0" w:color="auto"/>
      </w:divBdr>
    </w:div>
    <w:div w:id="1800299608">
      <w:bodyDiv w:val="1"/>
      <w:marLeft w:val="0"/>
      <w:marRight w:val="0"/>
      <w:marTop w:val="0"/>
      <w:marBottom w:val="0"/>
      <w:divBdr>
        <w:top w:val="none" w:sz="0" w:space="0" w:color="auto"/>
        <w:left w:val="none" w:sz="0" w:space="0" w:color="auto"/>
        <w:bottom w:val="none" w:sz="0" w:space="0" w:color="auto"/>
        <w:right w:val="none" w:sz="0" w:space="0" w:color="auto"/>
      </w:divBdr>
    </w:div>
    <w:div w:id="1903059771">
      <w:bodyDiv w:val="1"/>
      <w:marLeft w:val="0"/>
      <w:marRight w:val="0"/>
      <w:marTop w:val="0"/>
      <w:marBottom w:val="0"/>
      <w:divBdr>
        <w:top w:val="none" w:sz="0" w:space="0" w:color="auto"/>
        <w:left w:val="none" w:sz="0" w:space="0" w:color="auto"/>
        <w:bottom w:val="none" w:sz="0" w:space="0" w:color="auto"/>
        <w:right w:val="none" w:sz="0" w:space="0" w:color="auto"/>
      </w:divBdr>
    </w:div>
    <w:div w:id="2074233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nancing.desa.un.org/sites/default/files/2025-03/FFD4%20Outcome%20First%20Draft.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financing.desa.un.org/sites/default/files/2025-03/FFD4%20Outcome%20First%20Draft.pdf" TargetMode="External"/><Relationship Id="rId17" Type="http://schemas.openxmlformats.org/officeDocument/2006/relationships/hyperlink" Target="mailto:theo@afrodad.org" TargetMode="External"/><Relationship Id="rId2" Type="http://schemas.openxmlformats.org/officeDocument/2006/relationships/customXml" Target="../customXml/item2.xml"/><Relationship Id="rId16" Type="http://schemas.openxmlformats.org/officeDocument/2006/relationships/hyperlink" Target="mailto:catherine@afrodad.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atocms-assets.com/120585/1745598094-debt-response-to-first-intersessional.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nancing.desa.un.org/ffd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afdb.org/" TargetMode="External"/></Relationships>
</file>

<file path=word/documenttasks/documenttasks1.xml><?xml version="1.0" encoding="utf-8"?>
<t:Tasks xmlns:t="http://schemas.microsoft.com/office/tasks/2019/documenttasks" xmlns:oel="http://schemas.microsoft.com/office/2019/extlst">
  <t:Task id="{3B38AC1D-84C4-4AD1-9B76-B228CDAD1594}">
    <t:Anchor>
      <t:Comment id="181026949"/>
    </t:Anchor>
    <t:History>
      <t:Event id="{59E971A1-2C3D-4E98-8A77-C407FF727E3D}" time="2025-02-13T21:38:05.303Z">
        <t:Attribution userId="S::jason@afrodad.org::17e4b9d1-d35d-4722-ae0d-8f918cc1a95b" userProvider="AD" userName="Jason Braganza"/>
        <t:Anchor>
          <t:Comment id="95764781"/>
        </t:Anchor>
        <t:Create/>
      </t:Event>
      <t:Event id="{C9DB1870-8A3C-4B85-AF27-E9008D42D1F0}" time="2025-02-13T21:38:05.303Z">
        <t:Attribution userId="S::jason@afrodad.org::17e4b9d1-d35d-4722-ae0d-8f918cc1a95b" userProvider="AD" userName="Jason Braganza"/>
        <t:Anchor>
          <t:Comment id="95764781"/>
        </t:Anchor>
        <t:Assign userId="S::theo@afrodad.org::942fdc90-e367-40be-8752-46715602fdf1" userProvider="AD" userName="Yungong Theophilus Jong"/>
      </t:Event>
      <t:Event id="{1EE4089B-1E73-4827-91F3-662340E9BFD3}" time="2025-02-13T21:38:05.303Z">
        <t:Attribution userId="S::jason@afrodad.org::17e4b9d1-d35d-4722-ae0d-8f918cc1a95b" userProvider="AD" userName="Jason Braganza"/>
        <t:Anchor>
          <t:Comment id="95764781"/>
        </t:Anchor>
        <t:SetTitle title="@Yungong Theophilus Jong what do you mean by “middle-ground”?"/>
      </t:Event>
    </t:History>
  </t:Task>
  <t:Task id="{46DAA83A-F448-4B86-BEFE-997A312E2D1D}">
    <t:Anchor>
      <t:Comment id="1178682695"/>
    </t:Anchor>
    <t:History>
      <t:Event id="{4D8622DB-7865-49A5-B28F-1AEF06CEDFBB}" time="2025-04-29T13:17:57.03Z">
        <t:Attribution userId="S::catherine@afrodad.org::0089421a-288b-4cc2-81e7-9d654d8ad0c9" userProvider="AD" userName="Catherine Mithia"/>
        <t:Anchor>
          <t:Comment id="1178682695"/>
        </t:Anchor>
        <t:Create/>
      </t:Event>
      <t:Event id="{03807716-F7B8-4280-8424-58A315B03668}" time="2025-04-29T13:17:57.03Z">
        <t:Attribution userId="S::catherine@afrodad.org::0089421a-288b-4cc2-81e7-9d654d8ad0c9" userProvider="AD" userName="Catherine Mithia"/>
        <t:Anchor>
          <t:Comment id="1178682695"/>
        </t:Anchor>
        <t:Assign userId="S::debtintern@afrodad.org::b38840e8-5cab-4a0a-bfd6-5e92e2ea67c8" userProvider="AD" userName="Julius Pembere"/>
      </t:Event>
      <t:Event id="{5A1AF55B-FCC7-4257-9BF9-266BB9570C43}" time="2025-04-29T13:17:57.03Z">
        <t:Attribution userId="S::catherine@afrodad.org::0089421a-288b-4cc2-81e7-9d654d8ad0c9" userProvider="AD" userName="Catherine Mithia"/>
        <t:Anchor>
          <t:Comment id="1178682695"/>
        </t:Anchor>
        <t:SetTitle title="@Julius Pembere please add footnote references for all int-text citations"/>
      </t:Event>
    </t:History>
  </t:Task>
  <t:Task id="{1163C378-E49F-4522-A18C-E3E3BAC0497C}">
    <t:Anchor>
      <t:Comment id="1431170286"/>
    </t:Anchor>
    <t:History>
      <t:Event id="{E3F6A10D-1B26-47CA-8C46-6BE0804D2B98}" time="2025-04-30T10:44:46.046Z">
        <t:Attribution userId="S::catherine@afrodad.org::0089421a-288b-4cc2-81e7-9d654d8ad0c9" userProvider="AD" userName="Catherine Mithia"/>
        <t:Anchor>
          <t:Comment id="1431170286"/>
        </t:Anchor>
        <t:Create/>
      </t:Event>
      <t:Event id="{42B128F2-8DD0-4EA8-ACB5-C5CED9A838EC}" time="2025-04-30T10:44:46.046Z">
        <t:Attribution userId="S::catherine@afrodad.org::0089421a-288b-4cc2-81e7-9d654d8ad0c9" userProvider="AD" userName="Catherine Mithia"/>
        <t:Anchor>
          <t:Comment id="1431170286"/>
        </t:Anchor>
        <t:Assign userId="S::debtintern@afrodad.org::b38840e8-5cab-4a0a-bfd6-5e92e2ea67c8" userProvider="AD" userName="Julius Pembere"/>
      </t:Event>
      <t:Event id="{72B15230-B45B-437F-9710-D11941498FB8}" time="2025-04-30T10:44:46.046Z">
        <t:Attribution userId="S::catherine@afrodad.org::0089421a-288b-4cc2-81e7-9d654d8ad0c9" userProvider="AD" userName="Catherine Mithia"/>
        <t:Anchor>
          <t:Comment id="1431170286"/>
        </t:Anchor>
        <t:SetTitle title="@Julius Pembere Please add footnote reference"/>
      </t:Event>
    </t:History>
  </t:Task>
  <t:Task id="{BD4ABF5C-91F8-44D2-A8E7-6D5C460E5B22}">
    <t:Anchor>
      <t:Comment id="298375824"/>
    </t:Anchor>
    <t:History>
      <t:Event id="{2897A5B0-0245-44E8-BB93-B304582E5D7B}" time="2025-05-02T08:56:37.666Z">
        <t:Attribution userId="S::catherine@afrodad.org::0089421a-288b-4cc2-81e7-9d654d8ad0c9" userProvider="AD" userName="Catherine Mithia"/>
        <t:Anchor>
          <t:Comment id="298375824"/>
        </t:Anchor>
        <t:Create/>
      </t:Event>
      <t:Event id="{9D417473-B2A6-4C30-A062-BBE809A7EF29}" time="2025-05-02T08:56:37.666Z">
        <t:Attribution userId="S::catherine@afrodad.org::0089421a-288b-4cc2-81e7-9d654d8ad0c9" userProvider="AD" userName="Catherine Mithia"/>
        <t:Anchor>
          <t:Comment id="298375824"/>
        </t:Anchor>
        <t:Assign userId="S::theo@afrodad.org::942fdc90-e367-40be-8752-46715602fdf1" userProvider="AD" userName="Yungong Theophilus Jong"/>
      </t:Event>
      <t:Event id="{D7137135-D8E0-4C39-946E-B37266E07648}" time="2025-05-02T08:56:37.666Z">
        <t:Attribution userId="S::catherine@afrodad.org::0089421a-288b-4cc2-81e7-9d654d8ad0c9" userProvider="AD" userName="Catherine Mithia"/>
        <t:Anchor>
          <t:Comment id="298375824"/>
        </t:Anchor>
        <t:SetTitle title="@Yungong Theophilus Jong please advise if this panel suggestion is okay and if we should proceed to write to them?"/>
      </t:Event>
      <t:Event id="{44930D34-D7CE-4976-B6E3-6329C3E99BAE}" time="2025-05-04T20:31:09.442Z">
        <t:Attribution userId="S::catherine@afrodad.org::0089421a-288b-4cc2-81e7-9d654d8ad0c9" userProvider="AD" userName="Catherine Mithia"/>
        <t:Progress percentComplete="100"/>
      </t:Event>
      <t:Event id="{7ED76C9E-721F-4548-AAFE-57DEE654FBA8}" time="2025-05-04T20:31:37.001Z">
        <t:Attribution userId="S::catherine@afrodad.org::0089421a-288b-4cc2-81e7-9d654d8ad0c9" userProvider="AD" userName="Catherine Mithia"/>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b:Source>
    <b:Tag>Ale20</b:Tag>
    <b:SourceType>JournalArticle</b:SourceType>
    <b:Guid>{0246D98C-6078-4EF5-9CCF-A457781290B1}</b:Guid>
    <b:Title>IMF Sovereign Debt: Restreucturing Framework: Origin, Evolution and Latest Updates of its Main Components</b:Title>
    <b:Year>2020</b:Year>
    <b:Author>
      <b:Author>
        <b:NameList>
          <b:Person>
            <b:Last>Manzo</b:Last>
            <b:First>Alejandro</b:First>
            <b:Middle>Gabriel</b:Middle>
          </b:Person>
        </b:NameList>
      </b:Author>
    </b:Author>
    <b:JournalName>Revists Dirreitogv</b:JournalName>
    <b:Pages>45</b:Pages>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9022543D9C2C341A110060997C0C520" ma:contentTypeVersion="14" ma:contentTypeDescription="Create a new document." ma:contentTypeScope="" ma:versionID="8f7a47dacbceb6b3aefda9df27c681b9">
  <xsd:schema xmlns:xsd="http://www.w3.org/2001/XMLSchema" xmlns:xs="http://www.w3.org/2001/XMLSchema" xmlns:p="http://schemas.microsoft.com/office/2006/metadata/properties" xmlns:ns3="fe7c7e03-56e1-4270-aa9f-bb1210096fb4" xmlns:ns4="0c012299-1add-4509-9958-48a66fb6f51e" targetNamespace="http://schemas.microsoft.com/office/2006/metadata/properties" ma:root="true" ma:fieldsID="4a747cafd9a73a0ce4e21af8223bdbc7" ns3:_="" ns4:_="">
    <xsd:import namespace="fe7c7e03-56e1-4270-aa9f-bb1210096fb4"/>
    <xsd:import namespace="0c012299-1add-4509-9958-48a66fb6f51e"/>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c7e03-56e1-4270-aa9f-bb1210096fb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012299-1add-4509-9958-48a66fb6f51e"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fe7c7e03-56e1-4270-aa9f-bb1210096fb4" xsi:nil="true"/>
  </documentManagement>
</p:properties>
</file>

<file path=customXml/itemProps1.xml><?xml version="1.0" encoding="utf-8"?>
<ds:datastoreItem xmlns:ds="http://schemas.openxmlformats.org/officeDocument/2006/customXml" ds:itemID="{217204FF-116C-498E-9485-17ABCFE4024B}">
  <ds:schemaRefs>
    <ds:schemaRef ds:uri="http://schemas.microsoft.com/sharepoint/v3/contenttype/forms"/>
  </ds:schemaRefs>
</ds:datastoreItem>
</file>

<file path=customXml/itemProps2.xml><?xml version="1.0" encoding="utf-8"?>
<ds:datastoreItem xmlns:ds="http://schemas.openxmlformats.org/officeDocument/2006/customXml" ds:itemID="{2A048E8F-06CE-4EE2-929B-6EDD55D14DA7}">
  <ds:schemaRefs>
    <ds:schemaRef ds:uri="http://schemas.openxmlformats.org/officeDocument/2006/bibliography"/>
  </ds:schemaRefs>
</ds:datastoreItem>
</file>

<file path=customXml/itemProps3.xml><?xml version="1.0" encoding="utf-8"?>
<ds:datastoreItem xmlns:ds="http://schemas.openxmlformats.org/officeDocument/2006/customXml" ds:itemID="{938B7CB0-9FB8-4ED4-AB10-055BC28D9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c7e03-56e1-4270-aa9f-bb1210096fb4"/>
    <ds:schemaRef ds:uri="0c012299-1add-4509-9958-48a66fb6f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AFA1FA-1F6C-4764-9C81-14D20329071F}">
  <ds:schemaRefs>
    <ds:schemaRef ds:uri="http://schemas.microsoft.com/office/2006/metadata/properties"/>
    <ds:schemaRef ds:uri="http://schemas.microsoft.com/office/infopath/2007/PartnerControls"/>
    <ds:schemaRef ds:uri="fe7c7e03-56e1-4270-aa9f-bb1210096fb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Mithia</dc:creator>
  <cp:keywords/>
  <dc:description/>
  <cp:lastModifiedBy>Howard</cp:lastModifiedBy>
  <cp:revision>3</cp:revision>
  <dcterms:created xsi:type="dcterms:W3CDTF">2025-05-16T17:10:00Z</dcterms:created>
  <dcterms:modified xsi:type="dcterms:W3CDTF">2025-05-16T17:11:00Z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6dda9b93007a9d37d1ae2ba06722de26ba694393dec9d806728833fad84e8c92</vt:lpwstr>
  </property>
  <property fmtid="{D5CDD505-2E9C-101B-9397-08002B2CF9AE}" pid="3" name="ContentTypeId">
    <vt:lpwstr>0x01010009022543D9C2C341A110060997C0C520</vt:lpwstr>
  </property>
</Properties>
</file>