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C7452" w14:textId="677B5BF3" w:rsidR="005B7200" w:rsidRDefault="004B208B" w:rsidP="3D56C087">
      <w:pPr>
        <w:spacing w:after="0" w:line="276" w:lineRule="auto"/>
      </w:pPr>
      <w:r>
        <w:rPr>
          <w:noProof/>
        </w:rPr>
        <w:drawing>
          <wp:anchor distT="0" distB="0" distL="114300" distR="114300" simplePos="0" relativeHeight="251659264" behindDoc="0" locked="0" layoutInCell="1" allowOverlap="1" wp14:anchorId="2F29D1DE" wp14:editId="4E794467">
            <wp:simplePos x="0" y="0"/>
            <wp:positionH relativeFrom="column">
              <wp:posOffset>3540760</wp:posOffset>
            </wp:positionH>
            <wp:positionV relativeFrom="paragraph">
              <wp:posOffset>201930</wp:posOffset>
            </wp:positionV>
            <wp:extent cx="1610360" cy="328930"/>
            <wp:effectExtent l="0" t="0" r="8890" b="0"/>
            <wp:wrapSquare wrapText="bothSides"/>
            <wp:docPr id="1475157626" name="Picture 1475157626" descr="A logo with a letter and a map&#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7626" name="Picture 1475157626" descr="A logo with a letter and a map&#10;&#10;AI-generated content may be incorrect.">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036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38591E" wp14:editId="32F767DF">
            <wp:simplePos x="0" y="0"/>
            <wp:positionH relativeFrom="column">
              <wp:posOffset>1536700</wp:posOffset>
            </wp:positionH>
            <wp:positionV relativeFrom="paragraph">
              <wp:posOffset>109855</wp:posOffset>
            </wp:positionV>
            <wp:extent cx="1700530" cy="567690"/>
            <wp:effectExtent l="0" t="0" r="0" b="3810"/>
            <wp:wrapSquare wrapText="bothSides"/>
            <wp:docPr id="1461597108"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97108" name="Picture 1" descr="A black text on a black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0530" cy="567690"/>
                    </a:xfrm>
                    <a:prstGeom prst="rect">
                      <a:avLst/>
                    </a:prstGeom>
                  </pic:spPr>
                </pic:pic>
              </a:graphicData>
            </a:graphic>
            <wp14:sizeRelH relativeFrom="page">
              <wp14:pctWidth>0</wp14:pctWidth>
            </wp14:sizeRelH>
            <wp14:sizeRelV relativeFrom="page">
              <wp14:pctHeight>0</wp14:pctHeight>
            </wp14:sizeRelV>
          </wp:anchor>
        </w:drawing>
      </w:r>
      <w:r w:rsidR="62C980B7">
        <w:t xml:space="preserve">   </w:t>
      </w:r>
      <w:r w:rsidR="004B1F51">
        <w:rPr>
          <w:rFonts w:ascii="Times New Roman" w:eastAsia="Times New Roman" w:hAnsi="Times New Roman" w:cs="Times New Roman"/>
          <w:b/>
          <w:bCs/>
          <w:noProof/>
        </w:rPr>
        <w:drawing>
          <wp:inline distT="0" distB="0" distL="0" distR="0" wp14:anchorId="65FD309B" wp14:editId="0F854F02">
            <wp:extent cx="1191491" cy="894510"/>
            <wp:effectExtent l="0" t="0" r="8890" b="1270"/>
            <wp:docPr id="433555468" name="Picture 3" descr="A black and orange logo with a map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55468" name="Picture 3" descr="A black and orange logo with a map and a su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449" cy="901986"/>
                    </a:xfrm>
                    <a:prstGeom prst="rect">
                      <a:avLst/>
                    </a:prstGeom>
                    <a:noFill/>
                  </pic:spPr>
                </pic:pic>
              </a:graphicData>
            </a:graphic>
          </wp:inline>
        </w:drawing>
      </w:r>
      <w:r w:rsidR="00C1741D">
        <w:tab/>
      </w:r>
      <w:r w:rsidR="005B7200">
        <w:rPr>
          <w:rFonts w:ascii="Times New Roman" w:eastAsia="Times New Roman" w:hAnsi="Times New Roman" w:cs="Times New Roman"/>
          <w:b/>
          <w:bCs/>
          <w:noProof/>
        </w:rPr>
        <w:t xml:space="preserve">                                                      </w:t>
      </w:r>
      <w:r w:rsidR="005B7200">
        <w:rPr>
          <w:noProof/>
        </w:rPr>
        <w:t xml:space="preserve">                                </w:t>
      </w:r>
      <w:r w:rsidR="005B7200">
        <w:rPr>
          <w:noProof/>
        </w:rPr>
        <w:drawing>
          <wp:inline distT="0" distB="0" distL="0" distR="0" wp14:anchorId="37D17376" wp14:editId="416AFE22">
            <wp:extent cx="2905760" cy="869373"/>
            <wp:effectExtent l="0" t="0" r="0" b="6985"/>
            <wp:docPr id="1351475850" name="Picture 12"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75850" name="Picture 12" descr="A red text on a black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462" cy="885440"/>
                    </a:xfrm>
                    <a:prstGeom prst="rect">
                      <a:avLst/>
                    </a:prstGeom>
                    <a:noFill/>
                  </pic:spPr>
                </pic:pic>
              </a:graphicData>
            </a:graphic>
          </wp:inline>
        </w:drawing>
      </w:r>
      <w:r w:rsidR="005B7200">
        <w:rPr>
          <w:noProof/>
        </w:rPr>
        <w:t xml:space="preserve">                 </w:t>
      </w:r>
      <w:r>
        <w:rPr>
          <w:noProof/>
        </w:rPr>
        <w:drawing>
          <wp:inline distT="0" distB="0" distL="0" distR="0" wp14:anchorId="51A2412C" wp14:editId="79D15F90">
            <wp:extent cx="1764565" cy="948690"/>
            <wp:effectExtent l="0" t="0" r="7620" b="3810"/>
            <wp:docPr id="801281446" name="Picture 14" descr="Institute for Economic Justice - P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stitute for Economic Justice - PEP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246" cy="977013"/>
                    </a:xfrm>
                    <a:prstGeom prst="rect">
                      <a:avLst/>
                    </a:prstGeom>
                    <a:noFill/>
                    <a:ln>
                      <a:noFill/>
                    </a:ln>
                  </pic:spPr>
                </pic:pic>
              </a:graphicData>
            </a:graphic>
          </wp:inline>
        </w:drawing>
      </w:r>
    </w:p>
    <w:p w14:paraId="31928426" w14:textId="02328060" w:rsidR="00CC4903" w:rsidRPr="004B208B" w:rsidRDefault="2EC0DB3A" w:rsidP="004B208B">
      <w:pPr>
        <w:spacing w:after="0" w:line="276" w:lineRule="auto"/>
        <w:jc w:val="center"/>
      </w:pPr>
      <w:r w:rsidRPr="005B416F">
        <w:rPr>
          <w:rFonts w:ascii="Times New Roman" w:eastAsia="Times New Roman" w:hAnsi="Times New Roman" w:cs="Times New Roman"/>
          <w:b/>
          <w:bCs/>
          <w:sz w:val="28"/>
          <w:szCs w:val="28"/>
        </w:rPr>
        <w:t xml:space="preserve">Concept </w:t>
      </w:r>
      <w:r w:rsidR="1A5A3ACD" w:rsidRPr="005B416F">
        <w:rPr>
          <w:rFonts w:ascii="Times New Roman" w:eastAsia="Times New Roman" w:hAnsi="Times New Roman" w:cs="Times New Roman"/>
          <w:b/>
          <w:bCs/>
          <w:sz w:val="28"/>
          <w:szCs w:val="28"/>
        </w:rPr>
        <w:t>N</w:t>
      </w:r>
      <w:r w:rsidRPr="005B416F">
        <w:rPr>
          <w:rFonts w:ascii="Times New Roman" w:eastAsia="Times New Roman" w:hAnsi="Times New Roman" w:cs="Times New Roman"/>
          <w:b/>
          <w:bCs/>
          <w:sz w:val="28"/>
          <w:szCs w:val="28"/>
        </w:rPr>
        <w:t>ote</w:t>
      </w:r>
    </w:p>
    <w:p w14:paraId="0B6C860F" w14:textId="258A80AD" w:rsidR="3D56C087" w:rsidRDefault="3D56C087" w:rsidP="3D56C087">
      <w:pPr>
        <w:spacing w:after="0" w:line="276" w:lineRule="auto"/>
        <w:jc w:val="center"/>
        <w:rPr>
          <w:rFonts w:ascii="Times New Roman" w:eastAsia="Times New Roman" w:hAnsi="Times New Roman" w:cs="Times New Roman"/>
          <w:b/>
          <w:bCs/>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9015"/>
      </w:tblGrid>
      <w:tr w:rsidR="3D56C087" w14:paraId="2D7DD188" w14:textId="77777777" w:rsidTr="3D56C087">
        <w:trPr>
          <w:trHeight w:val="300"/>
        </w:trPr>
        <w:tc>
          <w:tcPr>
            <w:tcW w:w="9015" w:type="dxa"/>
          </w:tcPr>
          <w:p w14:paraId="457B83BF" w14:textId="37F7A083" w:rsidR="3D56C087" w:rsidRDefault="008F60E4" w:rsidP="3D56C087">
            <w:pPr>
              <w:spacing w:line="276" w:lineRule="auto"/>
              <w:jc w:val="center"/>
              <w:rPr>
                <w:rFonts w:ascii="Times New Roman" w:eastAsia="Times New Roman" w:hAnsi="Times New Roman" w:cs="Times New Roman"/>
                <w:b/>
                <w:bCs/>
                <w:color w:val="333333"/>
                <w:sz w:val="18"/>
                <w:szCs w:val="18"/>
              </w:rPr>
            </w:pPr>
            <w:r w:rsidRPr="008F60E4">
              <w:rPr>
                <w:rFonts w:ascii="Times New Roman" w:eastAsia="Times New Roman" w:hAnsi="Times New Roman" w:cs="Times New Roman"/>
                <w:sz w:val="24"/>
                <w:szCs w:val="24"/>
              </w:rPr>
              <w:t>Reforming the G20 Common Framework: Advancing a Fair and Effective Debt Restructuring Mechanism for Developing Countries</w:t>
            </w:r>
            <w:r w:rsidR="00565CD3">
              <w:rPr>
                <w:rFonts w:ascii="Times New Roman" w:eastAsia="Times New Roman" w:hAnsi="Times New Roman" w:cs="Times New Roman"/>
                <w:sz w:val="24"/>
                <w:szCs w:val="24"/>
              </w:rPr>
              <w:t xml:space="preserve"> at </w:t>
            </w:r>
            <w:r w:rsidR="00BB556E">
              <w:rPr>
                <w:rFonts w:ascii="Times New Roman" w:eastAsia="Times New Roman" w:hAnsi="Times New Roman" w:cs="Times New Roman"/>
                <w:sz w:val="24"/>
                <w:szCs w:val="24"/>
              </w:rPr>
              <w:t>the Fourth Financing for Development Conference</w:t>
            </w:r>
            <w:r w:rsidR="00455E50">
              <w:rPr>
                <w:rFonts w:ascii="Times New Roman" w:eastAsia="Times New Roman" w:hAnsi="Times New Roman" w:cs="Times New Roman"/>
                <w:sz w:val="24"/>
                <w:szCs w:val="24"/>
              </w:rPr>
              <w:t xml:space="preserve"> </w:t>
            </w:r>
            <w:r w:rsidR="00BB556E">
              <w:rPr>
                <w:rFonts w:ascii="Times New Roman" w:eastAsia="Times New Roman" w:hAnsi="Times New Roman" w:cs="Times New Roman"/>
                <w:sz w:val="24"/>
                <w:szCs w:val="24"/>
              </w:rPr>
              <w:t>(</w:t>
            </w:r>
            <w:proofErr w:type="spellStart"/>
            <w:r w:rsidR="00BB556E">
              <w:rPr>
                <w:rFonts w:ascii="Times New Roman" w:eastAsia="Times New Roman" w:hAnsi="Times New Roman" w:cs="Times New Roman"/>
                <w:sz w:val="24"/>
                <w:szCs w:val="24"/>
              </w:rPr>
              <w:t>FfD</w:t>
            </w:r>
            <w:proofErr w:type="spellEnd"/>
            <w:r w:rsidR="00BB556E">
              <w:rPr>
                <w:rFonts w:ascii="Times New Roman" w:eastAsia="Times New Roman" w:hAnsi="Times New Roman" w:cs="Times New Roman"/>
                <w:sz w:val="24"/>
                <w:szCs w:val="24"/>
              </w:rPr>
              <w:t xml:space="preserve"> IV)</w:t>
            </w:r>
          </w:p>
        </w:tc>
      </w:tr>
    </w:tbl>
    <w:p w14:paraId="05C3BCAC" w14:textId="5CAD0477" w:rsidR="00CC4903" w:rsidRPr="00C1741D" w:rsidRDefault="00CC4903" w:rsidP="3D56C087">
      <w:pPr>
        <w:spacing w:after="0" w:line="276" w:lineRule="auto"/>
        <w:jc w:val="center"/>
        <w:rPr>
          <w:rFonts w:ascii="Times New Roman" w:eastAsia="Times New Roman" w:hAnsi="Times New Roman" w:cs="Times New Roman"/>
        </w:rPr>
      </w:pPr>
    </w:p>
    <w:p w14:paraId="093700E3" w14:textId="7996D9DC" w:rsidR="00BE71E6" w:rsidRDefault="3E1ED714" w:rsidP="3D56C087">
      <w:pPr>
        <w:shd w:val="clear" w:color="auto" w:fill="DBE5F1" w:themeFill="accent1" w:themeFillTint="33"/>
        <w:spacing w:line="276" w:lineRule="auto"/>
        <w:jc w:val="both"/>
        <w:rPr>
          <w:rFonts w:ascii="Times New Roman" w:eastAsia="Times New Roman" w:hAnsi="Times New Roman" w:cs="Times New Roman"/>
        </w:rPr>
      </w:pPr>
      <w:r w:rsidRPr="660ADF8F">
        <w:rPr>
          <w:rFonts w:ascii="Times New Roman" w:eastAsia="Times New Roman" w:hAnsi="Times New Roman" w:cs="Times New Roman"/>
          <w:b/>
          <w:bCs/>
        </w:rPr>
        <w:t>Event Details</w:t>
      </w:r>
      <w:r w:rsidR="7CE3EF17" w:rsidRPr="660ADF8F">
        <w:rPr>
          <w:rFonts w:ascii="Times New Roman" w:eastAsia="Times New Roman" w:hAnsi="Times New Roman" w:cs="Times New Roman"/>
          <w:b/>
          <w:bCs/>
        </w:rPr>
        <w:t xml:space="preserve"> </w:t>
      </w:r>
    </w:p>
    <w:p w14:paraId="26FA441B" w14:textId="7CFF8C42" w:rsidR="21DD0243" w:rsidRDefault="21DD0243" w:rsidP="008F60E4">
      <w:pPr>
        <w:pStyle w:val="NoSpacing"/>
        <w:tabs>
          <w:tab w:val="left" w:pos="720"/>
          <w:tab w:val="left" w:pos="1440"/>
          <w:tab w:val="left" w:pos="2160"/>
          <w:tab w:val="left" w:pos="2854"/>
        </w:tabs>
        <w:rPr>
          <w:rFonts w:ascii="Times New Roman" w:eastAsia="Times New Roman" w:hAnsi="Times New Roman" w:cs="Times New Roman"/>
        </w:rPr>
      </w:pPr>
      <w:r w:rsidRPr="3D56C087">
        <w:rPr>
          <w:rFonts w:ascii="Times New Roman" w:eastAsia="Times New Roman" w:hAnsi="Times New Roman" w:cs="Times New Roman"/>
        </w:rPr>
        <w:t xml:space="preserve">Date &amp; Time: </w:t>
      </w:r>
      <w:r>
        <w:tab/>
      </w:r>
      <w:r>
        <w:tab/>
      </w:r>
      <w:r w:rsidR="008F60E4">
        <w:rPr>
          <w:rFonts w:ascii="Times New Roman" w:eastAsia="Times New Roman" w:hAnsi="Times New Roman" w:cs="Times New Roman"/>
        </w:rPr>
        <w:t>Thursday, 24</w:t>
      </w:r>
      <w:r w:rsidR="008F60E4" w:rsidRPr="008F60E4">
        <w:rPr>
          <w:rFonts w:ascii="Times New Roman" w:eastAsia="Times New Roman" w:hAnsi="Times New Roman" w:cs="Times New Roman"/>
          <w:vertAlign w:val="superscript"/>
        </w:rPr>
        <w:t>th</w:t>
      </w:r>
      <w:r w:rsidR="008F60E4">
        <w:rPr>
          <w:rFonts w:ascii="Times New Roman" w:eastAsia="Times New Roman" w:hAnsi="Times New Roman" w:cs="Times New Roman"/>
        </w:rPr>
        <w:t xml:space="preserve"> April 2025 </w:t>
      </w:r>
      <w:r w:rsidR="006A32CE">
        <w:rPr>
          <w:rFonts w:ascii="Times New Roman" w:eastAsia="Times New Roman" w:hAnsi="Times New Roman" w:cs="Times New Roman"/>
        </w:rPr>
        <w:t>9 am</w:t>
      </w:r>
      <w:r w:rsidR="008F60E4">
        <w:rPr>
          <w:rFonts w:ascii="Times New Roman" w:eastAsia="Times New Roman" w:hAnsi="Times New Roman" w:cs="Times New Roman"/>
        </w:rPr>
        <w:t>-11 am DC Time</w:t>
      </w:r>
    </w:p>
    <w:p w14:paraId="1B9F187A" w14:textId="22C03D00" w:rsidR="21DD0243" w:rsidRPr="00B01AA7" w:rsidRDefault="5F5A7EDC" w:rsidP="74229C1A">
      <w:pPr>
        <w:pStyle w:val="NoSpacing"/>
        <w:rPr>
          <w:rFonts w:ascii="Times New Roman" w:eastAsia="Times New Roman" w:hAnsi="Times New Roman" w:cs="Times New Roman"/>
        </w:rPr>
      </w:pPr>
      <w:r w:rsidRPr="00B01AA7">
        <w:rPr>
          <w:rFonts w:ascii="Times New Roman" w:eastAsia="Times New Roman" w:hAnsi="Times New Roman" w:cs="Times New Roman"/>
        </w:rPr>
        <w:t>Location &amp; Venue:</w:t>
      </w:r>
      <w:r w:rsidR="21DD0243" w:rsidRPr="00B01AA7">
        <w:tab/>
      </w:r>
      <w:r w:rsidR="00A87369">
        <w:rPr>
          <w:rFonts w:ascii="Times New Roman" w:eastAsia="Times New Roman" w:hAnsi="Times New Roman" w:cs="Times New Roman"/>
        </w:rPr>
        <w:t>Africa House, Washington DC</w:t>
      </w:r>
    </w:p>
    <w:p w14:paraId="738D02B1" w14:textId="70B67921" w:rsidR="21DD0243" w:rsidRDefault="21DD0243" w:rsidP="00775857">
      <w:pPr>
        <w:pStyle w:val="NoSpacing"/>
        <w:ind w:left="2160" w:hanging="2160"/>
        <w:rPr>
          <w:rFonts w:ascii="Times New Roman" w:eastAsia="Times New Roman" w:hAnsi="Times New Roman" w:cs="Times New Roman"/>
        </w:rPr>
      </w:pPr>
      <w:r w:rsidRPr="3D56C087">
        <w:rPr>
          <w:rFonts w:ascii="Times New Roman" w:eastAsia="Times New Roman" w:hAnsi="Times New Roman" w:cs="Times New Roman"/>
        </w:rPr>
        <w:t>Co-organizers</w:t>
      </w:r>
      <w:proofErr w:type="gramStart"/>
      <w:r w:rsidRPr="3D56C087">
        <w:rPr>
          <w:rFonts w:ascii="Times New Roman" w:eastAsia="Times New Roman" w:hAnsi="Times New Roman" w:cs="Times New Roman"/>
        </w:rPr>
        <w:t xml:space="preserve">: </w:t>
      </w:r>
      <w:r>
        <w:tab/>
      </w:r>
      <w:r w:rsidRPr="3D56C087">
        <w:rPr>
          <w:rFonts w:ascii="Times New Roman" w:eastAsia="Times New Roman" w:hAnsi="Times New Roman" w:cs="Times New Roman"/>
        </w:rPr>
        <w:t>AFRODA</w:t>
      </w:r>
      <w:r w:rsidR="008F60E4">
        <w:rPr>
          <w:rFonts w:ascii="Times New Roman" w:eastAsia="Times New Roman" w:hAnsi="Times New Roman" w:cs="Times New Roman"/>
        </w:rPr>
        <w:t>D</w:t>
      </w:r>
      <w:proofErr w:type="gramEnd"/>
      <w:r w:rsidR="00775857">
        <w:rPr>
          <w:rFonts w:ascii="Times New Roman" w:eastAsia="Times New Roman" w:hAnsi="Times New Roman" w:cs="Times New Roman"/>
        </w:rPr>
        <w:t xml:space="preserve">, </w:t>
      </w:r>
      <w:r w:rsidR="006135B8">
        <w:rPr>
          <w:rFonts w:ascii="Times New Roman" w:eastAsia="Times New Roman" w:hAnsi="Times New Roman" w:cs="Times New Roman"/>
        </w:rPr>
        <w:t>Development Reimagine</w:t>
      </w:r>
      <w:r w:rsidR="00775857">
        <w:rPr>
          <w:rFonts w:ascii="Times New Roman" w:eastAsia="Times New Roman" w:hAnsi="Times New Roman" w:cs="Times New Roman"/>
        </w:rPr>
        <w:t xml:space="preserve">d, </w:t>
      </w:r>
      <w:proofErr w:type="spellStart"/>
      <w:r w:rsidR="00775857">
        <w:rPr>
          <w:rFonts w:ascii="Times New Roman" w:eastAsia="Times New Roman" w:hAnsi="Times New Roman" w:cs="Times New Roman"/>
        </w:rPr>
        <w:t>Afronomicslaw</w:t>
      </w:r>
      <w:proofErr w:type="spellEnd"/>
      <w:r w:rsidR="00775857">
        <w:rPr>
          <w:rFonts w:ascii="Times New Roman" w:eastAsia="Times New Roman" w:hAnsi="Times New Roman" w:cs="Times New Roman"/>
        </w:rPr>
        <w:t>, SAIIA, Institute for        Economic Justice (IEJ),</w:t>
      </w:r>
    </w:p>
    <w:p w14:paraId="46656DCE" w14:textId="1FBC9509" w:rsidR="3D56C087" w:rsidRPr="00B01AA7" w:rsidRDefault="21DD0243" w:rsidP="3D56C087">
      <w:pPr>
        <w:pStyle w:val="NoSpacing"/>
        <w:rPr>
          <w:rFonts w:ascii="Times New Roman" w:eastAsia="Times New Roman" w:hAnsi="Times New Roman" w:cs="Times New Roman"/>
        </w:rPr>
      </w:pPr>
      <w:r w:rsidRPr="00B01AA7">
        <w:rPr>
          <w:rFonts w:ascii="Times New Roman" w:eastAsia="Times New Roman" w:hAnsi="Times New Roman" w:cs="Times New Roman"/>
        </w:rPr>
        <w:t>Participant</w:t>
      </w:r>
      <w:r w:rsidR="3326B6D9" w:rsidRPr="00B01AA7">
        <w:rPr>
          <w:rFonts w:ascii="Times New Roman" w:eastAsia="Times New Roman" w:hAnsi="Times New Roman" w:cs="Times New Roman"/>
        </w:rPr>
        <w:t>s</w:t>
      </w:r>
      <w:proofErr w:type="gramStart"/>
      <w:r w:rsidRPr="00B01AA7">
        <w:rPr>
          <w:rFonts w:ascii="Times New Roman" w:eastAsia="Times New Roman" w:hAnsi="Times New Roman" w:cs="Times New Roman"/>
        </w:rPr>
        <w:t>:</w:t>
      </w:r>
      <w:r w:rsidRPr="00B01AA7">
        <w:tab/>
      </w:r>
      <w:r w:rsidRPr="00B01AA7">
        <w:tab/>
      </w:r>
      <w:r w:rsidRPr="00B01AA7">
        <w:rPr>
          <w:rFonts w:ascii="Times New Roman" w:eastAsia="Times New Roman" w:hAnsi="Times New Roman" w:cs="Times New Roman"/>
        </w:rPr>
        <w:t>C</w:t>
      </w:r>
      <w:r w:rsidR="00B01AA7" w:rsidRPr="00B01AA7">
        <w:rPr>
          <w:rFonts w:ascii="Times New Roman" w:eastAsia="Times New Roman" w:hAnsi="Times New Roman" w:cs="Times New Roman"/>
        </w:rPr>
        <w:t>ivil</w:t>
      </w:r>
      <w:proofErr w:type="gramEnd"/>
      <w:r w:rsidR="00B01AA7" w:rsidRPr="00B01AA7">
        <w:rPr>
          <w:rFonts w:ascii="Times New Roman" w:eastAsia="Times New Roman" w:hAnsi="Times New Roman" w:cs="Times New Roman"/>
        </w:rPr>
        <w:t xml:space="preserve"> Society </w:t>
      </w:r>
      <w:proofErr w:type="spellStart"/>
      <w:r w:rsidR="00B01AA7" w:rsidRPr="00B01AA7">
        <w:rPr>
          <w:rFonts w:ascii="Times New Roman" w:eastAsia="Times New Roman" w:hAnsi="Times New Roman" w:cs="Times New Roman"/>
        </w:rPr>
        <w:t>Organisations</w:t>
      </w:r>
      <w:proofErr w:type="spellEnd"/>
      <w:r w:rsidR="00B01AA7" w:rsidRPr="00B01AA7">
        <w:rPr>
          <w:rFonts w:ascii="Times New Roman" w:eastAsia="Times New Roman" w:hAnsi="Times New Roman" w:cs="Times New Roman"/>
        </w:rPr>
        <w:t>, Think Tanks</w:t>
      </w:r>
      <w:r w:rsidR="00B01AA7">
        <w:rPr>
          <w:rFonts w:ascii="Times New Roman" w:eastAsia="Times New Roman" w:hAnsi="Times New Roman" w:cs="Times New Roman"/>
        </w:rPr>
        <w:t xml:space="preserve">, Academia, </w:t>
      </w:r>
      <w:r w:rsidR="0048557E">
        <w:rPr>
          <w:rFonts w:ascii="Times New Roman" w:eastAsia="Times New Roman" w:hAnsi="Times New Roman" w:cs="Times New Roman"/>
        </w:rPr>
        <w:t>IMF and World Bank</w:t>
      </w:r>
      <w:r w:rsidR="00FC3F29">
        <w:rPr>
          <w:rFonts w:ascii="Times New Roman" w:eastAsia="Times New Roman" w:hAnsi="Times New Roman" w:cs="Times New Roman"/>
        </w:rPr>
        <w:t xml:space="preserve"> </w:t>
      </w:r>
      <w:r w:rsidR="007B6AC5">
        <w:rPr>
          <w:rFonts w:ascii="Times New Roman" w:eastAsia="Times New Roman" w:hAnsi="Times New Roman" w:cs="Times New Roman"/>
        </w:rPr>
        <w:tab/>
      </w:r>
      <w:r w:rsidR="007B6AC5">
        <w:rPr>
          <w:rFonts w:ascii="Times New Roman" w:eastAsia="Times New Roman" w:hAnsi="Times New Roman" w:cs="Times New Roman"/>
        </w:rPr>
        <w:tab/>
      </w:r>
      <w:r w:rsidR="007B6AC5">
        <w:rPr>
          <w:rFonts w:ascii="Times New Roman" w:eastAsia="Times New Roman" w:hAnsi="Times New Roman" w:cs="Times New Roman"/>
        </w:rPr>
        <w:tab/>
        <w:t>Representatives</w:t>
      </w:r>
    </w:p>
    <w:p w14:paraId="0CB1F3C7" w14:textId="6CF9DD78" w:rsidR="555ADA95" w:rsidRDefault="278537D9" w:rsidP="4F477613">
      <w:pPr>
        <w:shd w:val="clear" w:color="auto" w:fill="DBE5F1" w:themeFill="accent1" w:themeFillTint="33"/>
        <w:spacing w:line="276" w:lineRule="auto"/>
        <w:jc w:val="both"/>
        <w:rPr>
          <w:rFonts w:ascii="Times New Roman" w:eastAsia="Times New Roman" w:hAnsi="Times New Roman" w:cs="Times New Roman"/>
          <w:b/>
          <w:bCs/>
        </w:rPr>
      </w:pPr>
      <w:r w:rsidRPr="4F477613">
        <w:rPr>
          <w:rFonts w:ascii="Times New Roman" w:eastAsia="Times New Roman" w:hAnsi="Times New Roman" w:cs="Times New Roman"/>
          <w:b/>
          <w:bCs/>
        </w:rPr>
        <w:t>Introduction</w:t>
      </w:r>
    </w:p>
    <w:p w14:paraId="22DBF398" w14:textId="2F5AD7C2" w:rsidR="4F477613" w:rsidRDefault="522E299E" w:rsidP="004331D1">
      <w:pPr>
        <w:pStyle w:val="NoSpacing"/>
        <w:jc w:val="both"/>
        <w:rPr>
          <w:rFonts w:ascii="Times New Roman" w:eastAsia="Times New Roman" w:hAnsi="Times New Roman" w:cs="Times New Roman"/>
        </w:rPr>
      </w:pPr>
      <w:r w:rsidRPr="004331D1">
        <w:rPr>
          <w:rFonts w:ascii="Times New Roman" w:eastAsia="Times New Roman" w:hAnsi="Times New Roman" w:cs="Times New Roman"/>
          <w:b/>
          <w:bCs/>
        </w:rPr>
        <w:t xml:space="preserve">The African Forum </w:t>
      </w:r>
      <w:r w:rsidR="3F3B2E16" w:rsidRPr="004331D1">
        <w:rPr>
          <w:rFonts w:ascii="Times New Roman" w:eastAsia="Times New Roman" w:hAnsi="Times New Roman" w:cs="Times New Roman"/>
          <w:b/>
          <w:bCs/>
        </w:rPr>
        <w:t xml:space="preserve">and Network and </w:t>
      </w:r>
      <w:r w:rsidR="004F6FA4" w:rsidRPr="004331D1">
        <w:rPr>
          <w:rFonts w:ascii="Times New Roman" w:eastAsia="Times New Roman" w:hAnsi="Times New Roman" w:cs="Times New Roman"/>
          <w:b/>
          <w:bCs/>
        </w:rPr>
        <w:t>D</w:t>
      </w:r>
      <w:r w:rsidR="3F3B2E16" w:rsidRPr="004331D1">
        <w:rPr>
          <w:rFonts w:ascii="Times New Roman" w:eastAsia="Times New Roman" w:hAnsi="Times New Roman" w:cs="Times New Roman"/>
          <w:b/>
          <w:bCs/>
        </w:rPr>
        <w:t xml:space="preserve">ebt and </w:t>
      </w:r>
      <w:r w:rsidR="004F6FA4" w:rsidRPr="004331D1">
        <w:rPr>
          <w:rFonts w:ascii="Times New Roman" w:eastAsia="Times New Roman" w:hAnsi="Times New Roman" w:cs="Times New Roman"/>
          <w:b/>
          <w:bCs/>
        </w:rPr>
        <w:t>Development</w:t>
      </w:r>
      <w:r w:rsidR="3F3B2E16" w:rsidRPr="74229C1A">
        <w:rPr>
          <w:rFonts w:ascii="Times New Roman" w:eastAsia="Times New Roman" w:hAnsi="Times New Roman" w:cs="Times New Roman"/>
        </w:rPr>
        <w:t xml:space="preserve">, </w:t>
      </w:r>
      <w:r w:rsidR="36EB0FB5" w:rsidRPr="74229C1A">
        <w:rPr>
          <w:rFonts w:ascii="Times New Roman" w:eastAsia="Times New Roman" w:hAnsi="Times New Roman" w:cs="Times New Roman"/>
        </w:rPr>
        <w:t xml:space="preserve">a </w:t>
      </w:r>
      <w:r w:rsidR="613D7CD6" w:rsidRPr="74229C1A">
        <w:rPr>
          <w:rFonts w:ascii="Times New Roman" w:eastAsia="Times New Roman" w:hAnsi="Times New Roman" w:cs="Times New Roman"/>
        </w:rPr>
        <w:t xml:space="preserve">Pan-African </w:t>
      </w:r>
      <w:r w:rsidR="36589ADC" w:rsidRPr="74229C1A">
        <w:rPr>
          <w:rFonts w:ascii="Times New Roman" w:eastAsia="Times New Roman" w:hAnsi="Times New Roman" w:cs="Times New Roman"/>
        </w:rPr>
        <w:t xml:space="preserve">civil society </w:t>
      </w:r>
      <w:proofErr w:type="spellStart"/>
      <w:r w:rsidR="36589ADC" w:rsidRPr="74229C1A">
        <w:rPr>
          <w:rFonts w:ascii="Times New Roman" w:eastAsia="Times New Roman" w:hAnsi="Times New Roman" w:cs="Times New Roman"/>
        </w:rPr>
        <w:t>organisation</w:t>
      </w:r>
      <w:proofErr w:type="spellEnd"/>
      <w:r w:rsidR="7632780A" w:rsidRPr="74229C1A">
        <w:rPr>
          <w:rFonts w:ascii="Times New Roman" w:eastAsia="Times New Roman" w:hAnsi="Times New Roman" w:cs="Times New Roman"/>
        </w:rPr>
        <w:t xml:space="preserve"> </w:t>
      </w:r>
      <w:r w:rsidR="081307E2" w:rsidRPr="74229C1A">
        <w:rPr>
          <w:rFonts w:ascii="Times New Roman" w:eastAsia="Times New Roman" w:hAnsi="Times New Roman" w:cs="Times New Roman"/>
        </w:rPr>
        <w:t>advocating for accountable and transparent public debt management</w:t>
      </w:r>
      <w:r w:rsidR="00827C37">
        <w:rPr>
          <w:rFonts w:ascii="Times New Roman" w:eastAsia="Times New Roman" w:hAnsi="Times New Roman" w:cs="Times New Roman"/>
        </w:rPr>
        <w:t>,</w:t>
      </w:r>
      <w:r w:rsidR="081307E2" w:rsidRPr="74229C1A">
        <w:rPr>
          <w:rFonts w:ascii="Times New Roman" w:eastAsia="Times New Roman" w:hAnsi="Times New Roman" w:cs="Times New Roman"/>
        </w:rPr>
        <w:t xml:space="preserve"> debt cancellation</w:t>
      </w:r>
      <w:r w:rsidR="00827C37">
        <w:rPr>
          <w:rFonts w:ascii="Times New Roman" w:eastAsia="Times New Roman" w:hAnsi="Times New Roman" w:cs="Times New Roman"/>
        </w:rPr>
        <w:t>,</w:t>
      </w:r>
      <w:r w:rsidR="081307E2" w:rsidRPr="74229C1A">
        <w:rPr>
          <w:rFonts w:ascii="Times New Roman" w:eastAsia="Times New Roman" w:hAnsi="Times New Roman" w:cs="Times New Roman"/>
        </w:rPr>
        <w:t xml:space="preserve"> and efficient mechanisms for </w:t>
      </w:r>
      <w:proofErr w:type="spellStart"/>
      <w:r w:rsidR="081307E2" w:rsidRPr="74229C1A">
        <w:rPr>
          <w:rFonts w:ascii="Times New Roman" w:eastAsia="Times New Roman" w:hAnsi="Times New Roman" w:cs="Times New Roman"/>
        </w:rPr>
        <w:t>mobilisation</w:t>
      </w:r>
      <w:proofErr w:type="spellEnd"/>
      <w:r w:rsidR="081307E2" w:rsidRPr="74229C1A">
        <w:rPr>
          <w:rFonts w:ascii="Times New Roman" w:eastAsia="Times New Roman" w:hAnsi="Times New Roman" w:cs="Times New Roman"/>
        </w:rPr>
        <w:t xml:space="preserve"> and </w:t>
      </w:r>
      <w:proofErr w:type="spellStart"/>
      <w:r w:rsidR="081307E2" w:rsidRPr="74229C1A">
        <w:rPr>
          <w:rFonts w:ascii="Times New Roman" w:eastAsia="Times New Roman" w:hAnsi="Times New Roman" w:cs="Times New Roman"/>
        </w:rPr>
        <w:t>utilisation</w:t>
      </w:r>
      <w:proofErr w:type="spellEnd"/>
      <w:r w:rsidR="081307E2" w:rsidRPr="74229C1A">
        <w:rPr>
          <w:rFonts w:ascii="Times New Roman" w:eastAsia="Times New Roman" w:hAnsi="Times New Roman" w:cs="Times New Roman"/>
        </w:rPr>
        <w:t xml:space="preserve"> of domestic resources and the use of international public finance in Africa. </w:t>
      </w:r>
      <w:r w:rsidR="478FB358" w:rsidRPr="74229C1A">
        <w:rPr>
          <w:rFonts w:ascii="Times New Roman" w:eastAsia="Times New Roman" w:hAnsi="Times New Roman" w:cs="Times New Roman"/>
        </w:rPr>
        <w:t xml:space="preserve"> </w:t>
      </w:r>
    </w:p>
    <w:p w14:paraId="26552C6C" w14:textId="77777777" w:rsidR="004331D1" w:rsidRDefault="004331D1" w:rsidP="004331D1">
      <w:pPr>
        <w:pStyle w:val="NoSpacing"/>
        <w:jc w:val="both"/>
        <w:rPr>
          <w:rFonts w:ascii="Times New Roman" w:eastAsia="Times New Roman" w:hAnsi="Times New Roman" w:cs="Times New Roman"/>
        </w:rPr>
      </w:pPr>
    </w:p>
    <w:p w14:paraId="0AD86EA9" w14:textId="76291D0E" w:rsidR="006135B8" w:rsidRPr="00A43C31" w:rsidRDefault="00A43C31" w:rsidP="00A62180">
      <w:pPr>
        <w:pStyle w:val="NoSpacing"/>
        <w:jc w:val="both"/>
        <w:rPr>
          <w:rFonts w:ascii="Times New Roman" w:eastAsia="Times New Roman" w:hAnsi="Times New Roman" w:cs="Times New Roman"/>
        </w:rPr>
      </w:pPr>
      <w:r w:rsidRPr="00A43C31">
        <w:rPr>
          <w:rFonts w:ascii="Times New Roman" w:eastAsia="Times New Roman" w:hAnsi="Times New Roman" w:cs="Times New Roman"/>
          <w:b/>
          <w:bCs/>
        </w:rPr>
        <w:t>Development Reimagined (DR)</w:t>
      </w:r>
      <w:r w:rsidRPr="00A43C31">
        <w:rPr>
          <w:rFonts w:ascii="Times New Roman" w:eastAsia="Times New Roman" w:hAnsi="Times New Roman" w:cs="Times New Roman"/>
        </w:rPr>
        <w:t xml:space="preserve"> is a pioneering, African-led, women-led, Africa-first</w:t>
      </w:r>
      <w:r w:rsidR="00827C37">
        <w:rPr>
          <w:rFonts w:ascii="Times New Roman" w:eastAsia="Times New Roman" w:hAnsi="Times New Roman" w:cs="Times New Roman"/>
        </w:rPr>
        <w:t>,</w:t>
      </w:r>
      <w:r w:rsidRPr="00A43C31">
        <w:rPr>
          <w:rFonts w:ascii="Times New Roman" w:eastAsia="Times New Roman" w:hAnsi="Times New Roman" w:cs="Times New Roman"/>
        </w:rPr>
        <w:t xml:space="preserve"> and award-winning international development consultancy with headquarters in Beijing and offices in the UK and Kenya. DR was created in response to the complexities of global poverty and sustainable development – which requires new ideas and new solutions. DR - and the clients we work with - invest in thoughtful insights backed by cutting-edge analytics and deep relationships. </w:t>
      </w:r>
    </w:p>
    <w:p w14:paraId="0CE3B77A" w14:textId="77777777" w:rsidR="00A43C31" w:rsidRDefault="00A43C31" w:rsidP="00A43C31">
      <w:pPr>
        <w:pStyle w:val="NoSpacing"/>
        <w:rPr>
          <w:rFonts w:ascii="Times New Roman" w:eastAsia="Times New Roman" w:hAnsi="Times New Roman" w:cs="Times New Roman"/>
          <w:b/>
          <w:bCs/>
        </w:rPr>
      </w:pPr>
    </w:p>
    <w:p w14:paraId="376DFAB8" w14:textId="1A675510" w:rsidR="00CC4903" w:rsidRPr="00C1741D" w:rsidRDefault="07ADB148" w:rsidP="3D56C087">
      <w:pPr>
        <w:shd w:val="clear" w:color="auto" w:fill="DBE5F1" w:themeFill="accent1" w:themeFillTint="33"/>
        <w:spacing w:line="276" w:lineRule="auto"/>
        <w:jc w:val="both"/>
        <w:rPr>
          <w:rFonts w:ascii="Times New Roman" w:eastAsia="Times New Roman" w:hAnsi="Times New Roman" w:cs="Times New Roman"/>
          <w:b/>
          <w:bCs/>
        </w:rPr>
      </w:pPr>
      <w:r w:rsidRPr="3D56C087">
        <w:rPr>
          <w:rFonts w:ascii="Times New Roman" w:eastAsia="Times New Roman" w:hAnsi="Times New Roman" w:cs="Times New Roman"/>
          <w:b/>
          <w:bCs/>
        </w:rPr>
        <w:t>Background</w:t>
      </w:r>
    </w:p>
    <w:p w14:paraId="0850A42F" w14:textId="20AE3491" w:rsidR="005B416F" w:rsidRDefault="414AD655" w:rsidP="75DEE135">
      <w:pPr>
        <w:spacing w:line="276" w:lineRule="auto"/>
        <w:jc w:val="both"/>
        <w:rPr>
          <w:rFonts w:ascii="Times New Roman" w:eastAsia="Times New Roman" w:hAnsi="Times New Roman" w:cs="Times New Roman"/>
        </w:rPr>
      </w:pPr>
      <w:r w:rsidRPr="3369A359">
        <w:rPr>
          <w:rFonts w:ascii="Times New Roman" w:eastAsia="Times New Roman" w:hAnsi="Times New Roman" w:cs="Times New Roman"/>
        </w:rPr>
        <w:t>Three decades after the Highly Indebted Poor Countries Initiative (HIPC), the sovereign debt restructuring landscape has changed dramatically. Non-traditional creditors such as private bondholders dominating the international bond market and Chinese state-owned banks have transformed sovereign debt restructuring processes.</w:t>
      </w:r>
      <w:r w:rsidR="48CB45A8" w:rsidRPr="3369A359">
        <w:rPr>
          <w:rFonts w:ascii="Times New Roman" w:eastAsia="Times New Roman" w:hAnsi="Times New Roman" w:cs="Times New Roman"/>
        </w:rPr>
        <w:t xml:space="preserve"> </w:t>
      </w:r>
      <w:r w:rsidR="5BE651F4" w:rsidRPr="3369A359">
        <w:rPr>
          <w:rFonts w:ascii="Times New Roman" w:eastAsia="Times New Roman" w:hAnsi="Times New Roman" w:cs="Times New Roman"/>
        </w:rPr>
        <w:t xml:space="preserve">Sub-Sahara Africa’s total debt stock as of 2024 was </w:t>
      </w:r>
      <w:hyperlink r:id="rId17">
        <w:r w:rsidR="00181ED2">
          <w:rPr>
            <w:rStyle w:val="Hyperlink"/>
            <w:rFonts w:ascii="Times New Roman" w:eastAsia="Times New Roman" w:hAnsi="Times New Roman" w:cs="Times New Roman"/>
          </w:rPr>
          <w:t>US$864 billion,</w:t>
        </w:r>
      </w:hyperlink>
      <w:r w:rsidR="5BE651F4" w:rsidRPr="3369A359">
        <w:rPr>
          <w:rFonts w:ascii="Times New Roman" w:eastAsia="Times New Roman" w:hAnsi="Times New Roman" w:cs="Times New Roman"/>
        </w:rPr>
        <w:t xml:space="preserve"> with 40% owed to its official creditors (both multilateral and bilateral creditors) and 41% owed to its private creditors (Bondholders and Commercial Banks). Africa’s debt service costs in particular have risen sharply</w:t>
      </w:r>
      <w:r w:rsidR="00181ED2">
        <w:rPr>
          <w:rFonts w:ascii="Times New Roman" w:eastAsia="Times New Roman" w:hAnsi="Times New Roman" w:cs="Times New Roman"/>
        </w:rPr>
        <w:t>,</w:t>
      </w:r>
      <w:r w:rsidR="5BE651F4" w:rsidRPr="3369A359">
        <w:rPr>
          <w:rFonts w:ascii="Times New Roman" w:eastAsia="Times New Roman" w:hAnsi="Times New Roman" w:cs="Times New Roman"/>
        </w:rPr>
        <w:t xml:space="preserve"> with the continent spending up to $164 billion in debt servicing in 2024, a monumental increase from a decade ago when debt servicing costs stood at </w:t>
      </w:r>
      <w:hyperlink r:id="rId18" w:anchor=":~:text=The%20Bank%20Group%20estimates%20that,from%20$61%20billion%20in%202010.">
        <w:r w:rsidR="5BE651F4" w:rsidRPr="3369A359">
          <w:rPr>
            <w:rStyle w:val="Hyperlink"/>
            <w:rFonts w:ascii="Times New Roman" w:eastAsia="Times New Roman" w:hAnsi="Times New Roman" w:cs="Times New Roman"/>
          </w:rPr>
          <w:t>$61 billion in 2010</w:t>
        </w:r>
      </w:hyperlink>
      <w:r w:rsidR="5BE651F4" w:rsidRPr="3369A359">
        <w:rPr>
          <w:rFonts w:ascii="Times New Roman" w:eastAsia="Times New Roman" w:hAnsi="Times New Roman" w:cs="Times New Roman"/>
        </w:rPr>
        <w:t>, driven by high interest rates in the international capital market</w:t>
      </w:r>
      <w:r w:rsidR="301B0D59" w:rsidRPr="3369A359">
        <w:rPr>
          <w:rFonts w:ascii="Times New Roman" w:eastAsia="Times New Roman" w:hAnsi="Times New Roman" w:cs="Times New Roman"/>
        </w:rPr>
        <w:t>.</w:t>
      </w:r>
      <w:r w:rsidR="5BE651F4" w:rsidRPr="3369A359">
        <w:rPr>
          <w:rFonts w:ascii="Times New Roman" w:eastAsia="Times New Roman" w:hAnsi="Times New Roman" w:cs="Times New Roman"/>
        </w:rPr>
        <w:t xml:space="preserve"> R</w:t>
      </w:r>
      <w:r w:rsidR="48CB45A8" w:rsidRPr="3369A359">
        <w:rPr>
          <w:rFonts w:ascii="Times New Roman" w:eastAsia="Times New Roman" w:hAnsi="Times New Roman" w:cs="Times New Roman"/>
        </w:rPr>
        <w:t>ecent international responses</w:t>
      </w:r>
      <w:r w:rsidR="6FE1D3C8" w:rsidRPr="3369A359">
        <w:rPr>
          <w:rFonts w:ascii="Times New Roman" w:eastAsia="Times New Roman" w:hAnsi="Times New Roman" w:cs="Times New Roman"/>
        </w:rPr>
        <w:t xml:space="preserve"> </w:t>
      </w:r>
      <w:r w:rsidR="466766F5" w:rsidRPr="3369A359">
        <w:rPr>
          <w:rFonts w:ascii="Times New Roman" w:eastAsia="Times New Roman" w:hAnsi="Times New Roman" w:cs="Times New Roman"/>
        </w:rPr>
        <w:t xml:space="preserve">such as the Debt Suspension and Service Initiative (DSSI) and now the </w:t>
      </w:r>
      <w:hyperlink r:id="rId19">
        <w:r w:rsidR="466766F5" w:rsidRPr="3369A359">
          <w:rPr>
            <w:rStyle w:val="Hyperlink"/>
            <w:rFonts w:ascii="Times New Roman" w:eastAsia="Times New Roman" w:hAnsi="Times New Roman" w:cs="Times New Roman"/>
          </w:rPr>
          <w:t>G20 Common Framework</w:t>
        </w:r>
      </w:hyperlink>
      <w:r w:rsidR="466766F5" w:rsidRPr="3369A359">
        <w:rPr>
          <w:rFonts w:ascii="Times New Roman" w:eastAsia="Times New Roman" w:hAnsi="Times New Roman" w:cs="Times New Roman"/>
        </w:rPr>
        <w:t xml:space="preserve"> aimed to streamline debt restructuring </w:t>
      </w:r>
      <w:r w:rsidR="466766F5" w:rsidRPr="3369A359">
        <w:rPr>
          <w:rFonts w:ascii="Times New Roman" w:eastAsia="Times New Roman" w:hAnsi="Times New Roman" w:cs="Times New Roman"/>
        </w:rPr>
        <w:lastRenderedPageBreak/>
        <w:t xml:space="preserve">for distressed low-income countries during and post-COVID-19 to </w:t>
      </w:r>
      <w:r w:rsidR="6FE1D3C8" w:rsidRPr="3369A359">
        <w:rPr>
          <w:rFonts w:ascii="Times New Roman" w:eastAsia="Times New Roman" w:hAnsi="Times New Roman" w:cs="Times New Roman"/>
        </w:rPr>
        <w:t>address the rising debt leve</w:t>
      </w:r>
      <w:r w:rsidR="37AAD580" w:rsidRPr="3369A359">
        <w:rPr>
          <w:rFonts w:ascii="Times New Roman" w:eastAsia="Times New Roman" w:hAnsi="Times New Roman" w:cs="Times New Roman"/>
        </w:rPr>
        <w:t>ls</w:t>
      </w:r>
      <w:r w:rsidR="48CB45A8" w:rsidRPr="3369A359">
        <w:rPr>
          <w:rFonts w:ascii="Times New Roman" w:eastAsia="Times New Roman" w:hAnsi="Times New Roman" w:cs="Times New Roman"/>
        </w:rPr>
        <w:t xml:space="preserve"> have largely proved </w:t>
      </w:r>
      <w:r w:rsidR="41F95CC7" w:rsidRPr="3369A359">
        <w:rPr>
          <w:rFonts w:ascii="Times New Roman" w:eastAsia="Times New Roman" w:hAnsi="Times New Roman" w:cs="Times New Roman"/>
        </w:rPr>
        <w:t>in</w:t>
      </w:r>
      <w:r w:rsidR="48CB45A8" w:rsidRPr="3369A359">
        <w:rPr>
          <w:rFonts w:ascii="Times New Roman" w:eastAsia="Times New Roman" w:hAnsi="Times New Roman" w:cs="Times New Roman"/>
        </w:rPr>
        <w:t>sufficient.</w:t>
      </w:r>
      <w:r w:rsidR="2C26AEF3" w:rsidRPr="3369A359">
        <w:rPr>
          <w:rFonts w:ascii="Times New Roman" w:eastAsia="Times New Roman" w:hAnsi="Times New Roman" w:cs="Times New Roman"/>
        </w:rPr>
        <w:t xml:space="preserve"> </w:t>
      </w:r>
    </w:p>
    <w:p w14:paraId="3D81A2D7" w14:textId="56235E4A" w:rsidR="00B01AA7" w:rsidRDefault="3FC11B39" w:rsidP="75DEE135">
      <w:pPr>
        <w:spacing w:line="276" w:lineRule="auto"/>
        <w:jc w:val="both"/>
        <w:rPr>
          <w:rFonts w:ascii="Times New Roman" w:eastAsia="Times New Roman" w:hAnsi="Times New Roman" w:cs="Times New Roman"/>
        </w:rPr>
      </w:pPr>
      <w:r w:rsidRPr="135B2234">
        <w:rPr>
          <w:rFonts w:ascii="Times New Roman" w:eastAsia="Times New Roman" w:hAnsi="Times New Roman" w:cs="Times New Roman"/>
        </w:rPr>
        <w:t xml:space="preserve">Launched in November 2020 to address the </w:t>
      </w:r>
      <w:r w:rsidR="1F8BBF85" w:rsidRPr="135B2234">
        <w:rPr>
          <w:rFonts w:ascii="Times New Roman" w:eastAsia="Times New Roman" w:hAnsi="Times New Roman" w:cs="Times New Roman"/>
        </w:rPr>
        <w:t xml:space="preserve">failure of the </w:t>
      </w:r>
      <w:hyperlink r:id="rId20">
        <w:r w:rsidR="1F8BBF85" w:rsidRPr="135B2234">
          <w:rPr>
            <w:rStyle w:val="Hyperlink"/>
            <w:rFonts w:ascii="Times New Roman" w:eastAsia="Times New Roman" w:hAnsi="Times New Roman" w:cs="Times New Roman"/>
          </w:rPr>
          <w:t>Debt Suspension Service Initiative (DSSI)</w:t>
        </w:r>
      </w:hyperlink>
      <w:r w:rsidR="1F8BBF85" w:rsidRPr="135B2234">
        <w:rPr>
          <w:rFonts w:ascii="Times New Roman" w:eastAsia="Times New Roman" w:hAnsi="Times New Roman" w:cs="Times New Roman"/>
        </w:rPr>
        <w:t xml:space="preserve"> to provide timely and </w:t>
      </w:r>
      <w:r w:rsidR="4EBF5303" w:rsidRPr="135B2234">
        <w:rPr>
          <w:rFonts w:ascii="Times New Roman" w:eastAsia="Times New Roman" w:hAnsi="Times New Roman" w:cs="Times New Roman"/>
        </w:rPr>
        <w:t>efficient</w:t>
      </w:r>
      <w:r w:rsidR="1F8BBF85" w:rsidRPr="135B2234">
        <w:rPr>
          <w:rFonts w:ascii="Times New Roman" w:eastAsia="Times New Roman" w:hAnsi="Times New Roman" w:cs="Times New Roman"/>
        </w:rPr>
        <w:t xml:space="preserve"> debt </w:t>
      </w:r>
      <w:r w:rsidR="37AC94EC" w:rsidRPr="135B2234">
        <w:rPr>
          <w:rFonts w:ascii="Times New Roman" w:eastAsia="Times New Roman" w:hAnsi="Times New Roman" w:cs="Times New Roman"/>
        </w:rPr>
        <w:t>restructuring</w:t>
      </w:r>
      <w:r w:rsidR="1F8BBF85" w:rsidRPr="135B2234">
        <w:rPr>
          <w:rFonts w:ascii="Times New Roman" w:eastAsia="Times New Roman" w:hAnsi="Times New Roman" w:cs="Times New Roman"/>
        </w:rPr>
        <w:t xml:space="preserve"> for </w:t>
      </w:r>
      <w:r w:rsidR="00181ED2">
        <w:rPr>
          <w:rFonts w:ascii="Times New Roman" w:eastAsia="Times New Roman" w:hAnsi="Times New Roman" w:cs="Times New Roman"/>
        </w:rPr>
        <w:t>lower-income</w:t>
      </w:r>
      <w:r w:rsidR="0BCA6D3A" w:rsidRPr="135B2234">
        <w:rPr>
          <w:rFonts w:ascii="Times New Roman" w:eastAsia="Times New Roman" w:hAnsi="Times New Roman" w:cs="Times New Roman"/>
        </w:rPr>
        <w:t xml:space="preserve"> countries, only </w:t>
      </w:r>
      <w:r w:rsidR="2D6EA5B2" w:rsidRPr="135B2234">
        <w:rPr>
          <w:rFonts w:ascii="Times New Roman" w:eastAsia="Times New Roman" w:hAnsi="Times New Roman" w:cs="Times New Roman"/>
        </w:rPr>
        <w:t>Chad, Ghana, Zambia</w:t>
      </w:r>
      <w:r w:rsidR="1B62B9AA" w:rsidRPr="135B2234">
        <w:rPr>
          <w:rFonts w:ascii="Times New Roman" w:eastAsia="Times New Roman" w:hAnsi="Times New Roman" w:cs="Times New Roman"/>
        </w:rPr>
        <w:t>,</w:t>
      </w:r>
      <w:r w:rsidR="2D6EA5B2" w:rsidRPr="135B2234">
        <w:rPr>
          <w:rFonts w:ascii="Times New Roman" w:eastAsia="Times New Roman" w:hAnsi="Times New Roman" w:cs="Times New Roman"/>
        </w:rPr>
        <w:t xml:space="preserve"> and Ethiopia</w:t>
      </w:r>
      <w:r w:rsidR="0BCA6D3A" w:rsidRPr="135B2234">
        <w:rPr>
          <w:rFonts w:ascii="Times New Roman" w:eastAsia="Times New Roman" w:hAnsi="Times New Roman" w:cs="Times New Roman"/>
        </w:rPr>
        <w:t xml:space="preserve"> </w:t>
      </w:r>
      <w:r w:rsidR="20798FEF" w:rsidRPr="135B2234">
        <w:rPr>
          <w:rFonts w:ascii="Times New Roman" w:eastAsia="Times New Roman" w:hAnsi="Times New Roman" w:cs="Times New Roman"/>
        </w:rPr>
        <w:t xml:space="preserve">out of 73 </w:t>
      </w:r>
      <w:r w:rsidR="00181ED2">
        <w:rPr>
          <w:rFonts w:ascii="Times New Roman" w:eastAsia="Times New Roman" w:hAnsi="Times New Roman" w:cs="Times New Roman"/>
        </w:rPr>
        <w:t>eligible countries</w:t>
      </w:r>
      <w:r w:rsidR="20798FEF" w:rsidRPr="135B2234">
        <w:rPr>
          <w:rFonts w:ascii="Times New Roman" w:eastAsia="Times New Roman" w:hAnsi="Times New Roman" w:cs="Times New Roman"/>
        </w:rPr>
        <w:t xml:space="preserve"> </w:t>
      </w:r>
      <w:r w:rsidR="5250C459" w:rsidRPr="135B2234">
        <w:rPr>
          <w:rFonts w:ascii="Times New Roman" w:eastAsia="Times New Roman" w:hAnsi="Times New Roman" w:cs="Times New Roman"/>
        </w:rPr>
        <w:t xml:space="preserve">have </w:t>
      </w:r>
      <w:r w:rsidR="57652E34" w:rsidRPr="135B2234">
        <w:rPr>
          <w:rFonts w:ascii="Times New Roman" w:eastAsia="Times New Roman" w:hAnsi="Times New Roman" w:cs="Times New Roman"/>
        </w:rPr>
        <w:t xml:space="preserve">since </w:t>
      </w:r>
      <w:r w:rsidR="2CC3AF37" w:rsidRPr="135B2234">
        <w:rPr>
          <w:rFonts w:ascii="Times New Roman" w:eastAsia="Times New Roman" w:hAnsi="Times New Roman" w:cs="Times New Roman"/>
        </w:rPr>
        <w:t>requested treatment</w:t>
      </w:r>
      <w:r w:rsidR="6169DCCF" w:rsidRPr="135B2234">
        <w:rPr>
          <w:rFonts w:ascii="Times New Roman" w:eastAsia="Times New Roman" w:hAnsi="Times New Roman" w:cs="Times New Roman"/>
        </w:rPr>
        <w:t xml:space="preserve"> </w:t>
      </w:r>
      <w:r w:rsidR="25334A92" w:rsidRPr="135B2234">
        <w:rPr>
          <w:rFonts w:ascii="Times New Roman" w:eastAsia="Times New Roman" w:hAnsi="Times New Roman" w:cs="Times New Roman"/>
        </w:rPr>
        <w:t>under th</w:t>
      </w:r>
      <w:r w:rsidR="46E94832" w:rsidRPr="135B2234">
        <w:rPr>
          <w:rFonts w:ascii="Times New Roman" w:eastAsia="Times New Roman" w:hAnsi="Times New Roman" w:cs="Times New Roman"/>
        </w:rPr>
        <w:t>e G20 Common Framework.</w:t>
      </w:r>
      <w:r w:rsidR="37A0C71E" w:rsidRPr="135B2234">
        <w:rPr>
          <w:rFonts w:ascii="Times New Roman" w:eastAsia="Times New Roman" w:hAnsi="Times New Roman" w:cs="Times New Roman"/>
        </w:rPr>
        <w:t xml:space="preserve"> </w:t>
      </w:r>
      <w:r w:rsidR="37A0C71E" w:rsidRPr="749BB858">
        <w:rPr>
          <w:rFonts w:ascii="Times New Roman" w:eastAsia="Times New Roman" w:hAnsi="Times New Roman" w:cs="Times New Roman"/>
        </w:rPr>
        <w:t xml:space="preserve">Each of the four countries has experienced significant delays, mainly due to the challenge of </w:t>
      </w:r>
      <w:hyperlink r:id="rId21">
        <w:r w:rsidR="37A0C71E" w:rsidRPr="135B2234">
          <w:rPr>
            <w:rStyle w:val="Hyperlink"/>
            <w:rFonts w:ascii="Times New Roman" w:eastAsia="Times New Roman" w:hAnsi="Times New Roman" w:cs="Times New Roman"/>
          </w:rPr>
          <w:t>creditor coordination.</w:t>
        </w:r>
      </w:hyperlink>
      <w:r w:rsidR="618AF3A2" w:rsidRPr="749BB858">
        <w:rPr>
          <w:rFonts w:ascii="Times New Roman" w:eastAsia="Times New Roman" w:hAnsi="Times New Roman" w:cs="Times New Roman"/>
        </w:rPr>
        <w:t xml:space="preserve"> </w:t>
      </w:r>
      <w:r w:rsidR="20B60225" w:rsidRPr="749BB858">
        <w:rPr>
          <w:rFonts w:ascii="Times New Roman" w:eastAsia="Times New Roman" w:hAnsi="Times New Roman" w:cs="Times New Roman"/>
        </w:rPr>
        <w:t>The Common Framework</w:t>
      </w:r>
      <w:r w:rsidR="618AF3A2" w:rsidRPr="749BB858">
        <w:rPr>
          <w:rFonts w:ascii="Times New Roman" w:eastAsia="Times New Roman" w:hAnsi="Times New Roman" w:cs="Times New Roman"/>
        </w:rPr>
        <w:t xml:space="preserve"> requires that all G20 and Paris Club creditors coordinate their engagements with debtor countries and fair burden sharing among all official bilateral creditors while debt treatment by private creditors will be at least as favorable as that provided by official bilateral creditors.</w:t>
      </w:r>
      <w:r w:rsidR="37A0C71E" w:rsidRPr="749BB858">
        <w:rPr>
          <w:rFonts w:ascii="Times New Roman" w:eastAsia="Times New Roman" w:hAnsi="Times New Roman" w:cs="Times New Roman"/>
        </w:rPr>
        <w:t xml:space="preserve"> </w:t>
      </w:r>
      <w:r w:rsidR="0D4751F1" w:rsidRPr="749BB858">
        <w:rPr>
          <w:rFonts w:ascii="Times New Roman" w:eastAsia="Times New Roman" w:hAnsi="Times New Roman" w:cs="Times New Roman"/>
        </w:rPr>
        <w:t>This has not been the case; o</w:t>
      </w:r>
      <w:r w:rsidR="37A0C71E" w:rsidRPr="749BB858">
        <w:rPr>
          <w:rFonts w:ascii="Times New Roman" w:eastAsia="Times New Roman" w:hAnsi="Times New Roman" w:cs="Times New Roman"/>
        </w:rPr>
        <w:t>fficial bilateral creditors, the IMF</w:t>
      </w:r>
      <w:r w:rsidR="00181ED2">
        <w:rPr>
          <w:rFonts w:ascii="Times New Roman" w:eastAsia="Times New Roman" w:hAnsi="Times New Roman" w:cs="Times New Roman"/>
        </w:rPr>
        <w:t>,</w:t>
      </w:r>
      <w:r w:rsidR="37A0C71E" w:rsidRPr="749BB858">
        <w:rPr>
          <w:rFonts w:ascii="Times New Roman" w:eastAsia="Times New Roman" w:hAnsi="Times New Roman" w:cs="Times New Roman"/>
        </w:rPr>
        <w:t xml:space="preserve"> and the World Bank want debt treatment on concessional terms</w:t>
      </w:r>
      <w:r w:rsidR="4AF915C9" w:rsidRPr="749BB858">
        <w:rPr>
          <w:rFonts w:ascii="Times New Roman" w:eastAsia="Times New Roman" w:hAnsi="Times New Roman" w:cs="Times New Roman"/>
        </w:rPr>
        <w:t xml:space="preserve"> while</w:t>
      </w:r>
      <w:r w:rsidR="6AFE25E8" w:rsidRPr="749BB858">
        <w:rPr>
          <w:rFonts w:ascii="Times New Roman" w:eastAsia="Times New Roman" w:hAnsi="Times New Roman" w:cs="Times New Roman"/>
        </w:rPr>
        <w:t xml:space="preserve"> p</w:t>
      </w:r>
      <w:r w:rsidR="37A0C71E" w:rsidRPr="749BB858">
        <w:rPr>
          <w:rFonts w:ascii="Times New Roman" w:eastAsia="Times New Roman" w:hAnsi="Times New Roman" w:cs="Times New Roman"/>
        </w:rPr>
        <w:t xml:space="preserve">rivate creditors are not convinced that there are incentives for participation, arguing that their forgone coupon payments would send a wrong signal to their shareholders. </w:t>
      </w:r>
      <w:r w:rsidR="033A9611" w:rsidRPr="760A43C3">
        <w:rPr>
          <w:rFonts w:ascii="Times New Roman" w:eastAsia="Times New Roman" w:hAnsi="Times New Roman" w:cs="Times New Roman"/>
        </w:rPr>
        <w:t xml:space="preserve">As such, negotiations have been drawn out, and agreements reached often a little too late to enable swift, efficient restructurings. </w:t>
      </w:r>
      <w:r w:rsidR="37A0C71E" w:rsidRPr="749BB858">
        <w:rPr>
          <w:rFonts w:ascii="Times New Roman" w:eastAsia="Times New Roman" w:hAnsi="Times New Roman" w:cs="Times New Roman"/>
        </w:rPr>
        <w:t xml:space="preserve">Tensions among creditors with different incentives </w:t>
      </w:r>
      <w:r w:rsidR="00181ED2">
        <w:rPr>
          <w:rFonts w:ascii="Times New Roman" w:eastAsia="Times New Roman" w:hAnsi="Times New Roman" w:cs="Times New Roman"/>
        </w:rPr>
        <w:t>have</w:t>
      </w:r>
      <w:r w:rsidR="68F12D41" w:rsidRPr="749BB858">
        <w:rPr>
          <w:rFonts w:ascii="Times New Roman" w:eastAsia="Times New Roman" w:hAnsi="Times New Roman" w:cs="Times New Roman"/>
        </w:rPr>
        <w:t xml:space="preserve"> made</w:t>
      </w:r>
      <w:r w:rsidR="37A0C71E" w:rsidRPr="749BB858">
        <w:rPr>
          <w:rFonts w:ascii="Times New Roman" w:eastAsia="Times New Roman" w:hAnsi="Times New Roman" w:cs="Times New Roman"/>
        </w:rPr>
        <w:t xml:space="preserve"> the Common Framework unimplementable, porous, and repugnant in its current form.</w:t>
      </w:r>
      <w:r w:rsidR="00A6698C" w:rsidRPr="749BB858">
        <w:rPr>
          <w:rStyle w:val="FootnoteReference"/>
          <w:rFonts w:ascii="Times New Roman" w:eastAsia="Times New Roman" w:hAnsi="Times New Roman" w:cs="Times New Roman"/>
        </w:rPr>
        <w:footnoteReference w:id="2"/>
      </w:r>
      <w:r w:rsidR="37A0C71E" w:rsidRPr="749BB858">
        <w:rPr>
          <w:rFonts w:ascii="Times New Roman" w:eastAsia="Times New Roman" w:hAnsi="Times New Roman" w:cs="Times New Roman"/>
        </w:rPr>
        <w:t xml:space="preserve">  </w:t>
      </w:r>
    </w:p>
    <w:p w14:paraId="33DA9822" w14:textId="52150823" w:rsidR="00B01AA7" w:rsidRDefault="37A0C71E" w:rsidP="760A43C3">
      <w:pPr>
        <w:spacing w:line="276" w:lineRule="auto"/>
        <w:jc w:val="both"/>
        <w:rPr>
          <w:rFonts w:ascii="Times New Roman" w:eastAsia="Times New Roman" w:hAnsi="Times New Roman" w:cs="Times New Roman"/>
        </w:rPr>
      </w:pPr>
      <w:r w:rsidRPr="135B2234">
        <w:rPr>
          <w:rFonts w:ascii="Times New Roman" w:eastAsia="Times New Roman" w:hAnsi="Times New Roman" w:cs="Times New Roman"/>
        </w:rPr>
        <w:t xml:space="preserve">Additionally, the fear of being </w:t>
      </w:r>
      <w:hyperlink r:id="rId22">
        <w:r w:rsidRPr="135B2234">
          <w:rPr>
            <w:rStyle w:val="Hyperlink"/>
            <w:rFonts w:ascii="Times New Roman" w:eastAsia="Times New Roman" w:hAnsi="Times New Roman" w:cs="Times New Roman"/>
          </w:rPr>
          <w:t>downgraded by credit rating agencies</w:t>
        </w:r>
      </w:hyperlink>
      <w:r w:rsidRPr="135B2234">
        <w:rPr>
          <w:rFonts w:ascii="Times New Roman" w:eastAsia="Times New Roman" w:hAnsi="Times New Roman" w:cs="Times New Roman"/>
        </w:rPr>
        <w:t xml:space="preserve"> has left many eligible African countries reluctant to join the Common Framework. </w:t>
      </w:r>
      <w:r w:rsidR="17D3F071" w:rsidRPr="135B2234">
        <w:rPr>
          <w:rFonts w:ascii="Times New Roman" w:eastAsia="Times New Roman" w:hAnsi="Times New Roman" w:cs="Times New Roman"/>
        </w:rPr>
        <w:t>Moreover,</w:t>
      </w:r>
      <w:r w:rsidRPr="135B2234">
        <w:rPr>
          <w:rFonts w:ascii="Times New Roman" w:eastAsia="Times New Roman" w:hAnsi="Times New Roman" w:cs="Times New Roman"/>
        </w:rPr>
        <w:t xml:space="preserve"> </w:t>
      </w:r>
      <w:r w:rsidR="5701D77B" w:rsidRPr="135B2234">
        <w:rPr>
          <w:rFonts w:ascii="Times New Roman" w:eastAsia="Times New Roman" w:hAnsi="Times New Roman" w:cs="Times New Roman"/>
        </w:rPr>
        <w:t xml:space="preserve">debt restructuring under the </w:t>
      </w:r>
      <w:r w:rsidR="05EF1682" w:rsidRPr="135B2234">
        <w:rPr>
          <w:rFonts w:ascii="Times New Roman" w:eastAsia="Times New Roman" w:hAnsi="Times New Roman" w:cs="Times New Roman"/>
        </w:rPr>
        <w:t>Common Framework</w:t>
      </w:r>
      <w:r w:rsidR="2B3ADC72" w:rsidRPr="135B2234">
        <w:rPr>
          <w:rFonts w:ascii="Times New Roman" w:eastAsia="Times New Roman" w:hAnsi="Times New Roman" w:cs="Times New Roman"/>
        </w:rPr>
        <w:t xml:space="preserve">’s </w:t>
      </w:r>
      <w:r w:rsidR="7CDDB539" w:rsidRPr="135B2234">
        <w:rPr>
          <w:rFonts w:ascii="Times New Roman" w:eastAsia="Times New Roman" w:hAnsi="Times New Roman" w:cs="Times New Roman"/>
        </w:rPr>
        <w:t>is</w:t>
      </w:r>
      <w:r w:rsidR="05EF1682" w:rsidRPr="135B2234">
        <w:rPr>
          <w:rFonts w:ascii="Times New Roman" w:eastAsia="Times New Roman" w:hAnsi="Times New Roman" w:cs="Times New Roman"/>
        </w:rPr>
        <w:t xml:space="preserve"> based on IMF-World Bank’s Debt Sustainability Analysis</w:t>
      </w:r>
      <w:r w:rsidR="216D31F5" w:rsidRPr="135B2234">
        <w:rPr>
          <w:rFonts w:ascii="Times New Roman" w:eastAsia="Times New Roman" w:hAnsi="Times New Roman" w:cs="Times New Roman"/>
        </w:rPr>
        <w:t xml:space="preserve"> </w:t>
      </w:r>
      <w:r w:rsidR="76F4CC7F" w:rsidRPr="135B2234">
        <w:rPr>
          <w:rFonts w:ascii="Times New Roman" w:eastAsia="Times New Roman" w:hAnsi="Times New Roman" w:cs="Times New Roman"/>
        </w:rPr>
        <w:t xml:space="preserve">(DSA) which has been faulted as a cause of not only setbacks in the restructuring of the participating countries such as </w:t>
      </w:r>
      <w:hyperlink r:id="rId23">
        <w:r w:rsidR="76F4CC7F" w:rsidRPr="135B2234">
          <w:rPr>
            <w:rStyle w:val="Hyperlink"/>
            <w:rFonts w:ascii="Times New Roman" w:eastAsia="Times New Roman" w:hAnsi="Times New Roman" w:cs="Times New Roman"/>
          </w:rPr>
          <w:t>Ghana</w:t>
        </w:r>
      </w:hyperlink>
      <w:r w:rsidR="10E03711" w:rsidRPr="135B2234">
        <w:rPr>
          <w:rFonts w:ascii="Times New Roman" w:eastAsia="Times New Roman" w:hAnsi="Times New Roman" w:cs="Times New Roman"/>
        </w:rPr>
        <w:t xml:space="preserve"> </w:t>
      </w:r>
      <w:r w:rsidRPr="135B2234">
        <w:rPr>
          <w:rFonts w:ascii="Times New Roman" w:eastAsia="Times New Roman" w:hAnsi="Times New Roman" w:cs="Times New Roman"/>
        </w:rPr>
        <w:t xml:space="preserve">and </w:t>
      </w:r>
      <w:hyperlink r:id="rId24">
        <w:r w:rsidRPr="135B2234">
          <w:rPr>
            <w:rStyle w:val="Hyperlink"/>
            <w:rFonts w:ascii="Times New Roman" w:eastAsia="Times New Roman" w:hAnsi="Times New Roman" w:cs="Times New Roman"/>
          </w:rPr>
          <w:t>Zambia</w:t>
        </w:r>
      </w:hyperlink>
      <w:r w:rsidRPr="135B2234">
        <w:rPr>
          <w:rFonts w:ascii="Times New Roman" w:eastAsia="Times New Roman" w:hAnsi="Times New Roman" w:cs="Times New Roman"/>
        </w:rPr>
        <w:t xml:space="preserve"> but has </w:t>
      </w:r>
      <w:r w:rsidR="4B21C532" w:rsidRPr="135B2234">
        <w:rPr>
          <w:rFonts w:ascii="Times New Roman" w:eastAsia="Times New Roman" w:hAnsi="Times New Roman" w:cs="Times New Roman"/>
        </w:rPr>
        <w:t>it has also effectively</w:t>
      </w:r>
      <w:r w:rsidRPr="135B2234">
        <w:rPr>
          <w:rFonts w:ascii="Times New Roman" w:eastAsia="Times New Roman" w:hAnsi="Times New Roman" w:cs="Times New Roman"/>
        </w:rPr>
        <w:t xml:space="preserve"> locked out middle-income countries </w:t>
      </w:r>
      <w:r w:rsidR="7AB3425B" w:rsidRPr="135B2234">
        <w:rPr>
          <w:rFonts w:ascii="Times New Roman" w:eastAsia="Times New Roman" w:hAnsi="Times New Roman" w:cs="Times New Roman"/>
        </w:rPr>
        <w:t>from</w:t>
      </w:r>
      <w:r w:rsidRPr="135B2234">
        <w:rPr>
          <w:rFonts w:ascii="Times New Roman" w:eastAsia="Times New Roman" w:hAnsi="Times New Roman" w:cs="Times New Roman"/>
        </w:rPr>
        <w:t xml:space="preserve"> participating </w:t>
      </w:r>
      <w:r w:rsidR="551D58BD" w:rsidRPr="135B2234">
        <w:rPr>
          <w:rFonts w:ascii="Times New Roman" w:eastAsia="Times New Roman" w:hAnsi="Times New Roman" w:cs="Times New Roman"/>
        </w:rPr>
        <w:t>where the DSA</w:t>
      </w:r>
      <w:r w:rsidRPr="135B2234">
        <w:rPr>
          <w:rFonts w:ascii="Times New Roman" w:eastAsia="Times New Roman" w:hAnsi="Times New Roman" w:cs="Times New Roman"/>
        </w:rPr>
        <w:t xml:space="preserve"> shows distress and looming insolvency. For example, middle-income countries like Tunisia and Egypt are spending over 30% of export revenues on debt servicing with debt-GDP ratios above 80%. </w:t>
      </w:r>
      <w:r w:rsidR="2B2F7E16" w:rsidRPr="135B2234">
        <w:rPr>
          <w:rFonts w:ascii="Times New Roman" w:eastAsia="Times New Roman" w:hAnsi="Times New Roman" w:cs="Times New Roman"/>
        </w:rPr>
        <w:t xml:space="preserve">The </w:t>
      </w:r>
      <w:hyperlink r:id="rId25">
        <w:r w:rsidR="2B2F7E16" w:rsidRPr="135B2234">
          <w:rPr>
            <w:rStyle w:val="Hyperlink"/>
            <w:rFonts w:ascii="Times New Roman" w:eastAsia="Times New Roman" w:hAnsi="Times New Roman" w:cs="Times New Roman"/>
          </w:rPr>
          <w:t>Global Sovereign Debt Roundtable,</w:t>
        </w:r>
      </w:hyperlink>
      <w:r w:rsidR="2B2F7E16" w:rsidRPr="135B2234">
        <w:rPr>
          <w:rFonts w:ascii="Times New Roman" w:eastAsia="Times New Roman" w:hAnsi="Times New Roman" w:cs="Times New Roman"/>
        </w:rPr>
        <w:t xml:space="preserve"> co-chaired by the IMF</w:t>
      </w:r>
      <w:r w:rsidR="00181ED2">
        <w:rPr>
          <w:rFonts w:ascii="Times New Roman" w:eastAsia="Times New Roman" w:hAnsi="Times New Roman" w:cs="Times New Roman"/>
        </w:rPr>
        <w:t xml:space="preserve"> and</w:t>
      </w:r>
      <w:r w:rsidR="2B2F7E16" w:rsidRPr="135B2234">
        <w:rPr>
          <w:rFonts w:ascii="Times New Roman" w:eastAsia="Times New Roman" w:hAnsi="Times New Roman" w:cs="Times New Roman"/>
        </w:rPr>
        <w:t xml:space="preserve"> World Bank</w:t>
      </w:r>
      <w:r w:rsidR="00181ED2">
        <w:rPr>
          <w:rFonts w:ascii="Times New Roman" w:eastAsia="Times New Roman" w:hAnsi="Times New Roman" w:cs="Times New Roman"/>
        </w:rPr>
        <w:t>,</w:t>
      </w:r>
      <w:r w:rsidR="2B2F7E16" w:rsidRPr="135B2234">
        <w:rPr>
          <w:rFonts w:ascii="Times New Roman" w:eastAsia="Times New Roman" w:hAnsi="Times New Roman" w:cs="Times New Roman"/>
        </w:rPr>
        <w:t xml:space="preserve"> hopes t</w:t>
      </w:r>
      <w:r w:rsidR="43AFDCF7" w:rsidRPr="135B2234">
        <w:rPr>
          <w:rFonts w:ascii="Times New Roman" w:eastAsia="Times New Roman" w:hAnsi="Times New Roman" w:cs="Times New Roman"/>
        </w:rPr>
        <w:t xml:space="preserve">o bridge the challenge of borrowing </w:t>
      </w:r>
      <w:r w:rsidR="00181ED2">
        <w:rPr>
          <w:rFonts w:ascii="Times New Roman" w:eastAsia="Times New Roman" w:hAnsi="Times New Roman" w:cs="Times New Roman"/>
        </w:rPr>
        <w:t>countries</w:t>
      </w:r>
      <w:r w:rsidR="43AFDCF7" w:rsidRPr="135B2234">
        <w:rPr>
          <w:rFonts w:ascii="Times New Roman" w:eastAsia="Times New Roman" w:hAnsi="Times New Roman" w:cs="Times New Roman"/>
        </w:rPr>
        <w:t xml:space="preserve"> and creditors when </w:t>
      </w:r>
      <w:r w:rsidR="00181ED2">
        <w:rPr>
          <w:rFonts w:ascii="Times New Roman" w:eastAsia="Times New Roman" w:hAnsi="Times New Roman" w:cs="Times New Roman"/>
        </w:rPr>
        <w:t>uncertaint</w:t>
      </w:r>
      <w:r w:rsidR="00827C37">
        <w:rPr>
          <w:rFonts w:ascii="Times New Roman" w:eastAsia="Times New Roman" w:hAnsi="Times New Roman" w:cs="Times New Roman"/>
        </w:rPr>
        <w:t>ies are</w:t>
      </w:r>
      <w:r w:rsidR="43AFDCF7" w:rsidRPr="135B2234">
        <w:rPr>
          <w:rFonts w:ascii="Times New Roman" w:eastAsia="Times New Roman" w:hAnsi="Times New Roman" w:cs="Times New Roman"/>
        </w:rPr>
        <w:t xml:space="preserve"> high</w:t>
      </w:r>
      <w:r w:rsidR="5E29BEBE" w:rsidRPr="135B2234">
        <w:rPr>
          <w:rFonts w:ascii="Times New Roman" w:eastAsia="Times New Roman" w:hAnsi="Times New Roman" w:cs="Times New Roman"/>
        </w:rPr>
        <w:t>.</w:t>
      </w:r>
      <w:r w:rsidR="43AFDCF7" w:rsidRPr="135B2234">
        <w:rPr>
          <w:rFonts w:ascii="Times New Roman" w:eastAsia="Times New Roman" w:hAnsi="Times New Roman" w:cs="Times New Roman"/>
        </w:rPr>
        <w:t xml:space="preserve">  However, the ad-hoc </w:t>
      </w:r>
      <w:r w:rsidR="2405F7C4" w:rsidRPr="135B2234">
        <w:rPr>
          <w:rFonts w:ascii="Times New Roman" w:eastAsia="Times New Roman" w:hAnsi="Times New Roman" w:cs="Times New Roman"/>
        </w:rPr>
        <w:t>nature of this initiative</w:t>
      </w:r>
      <w:r w:rsidR="00181ED2">
        <w:rPr>
          <w:rFonts w:ascii="Times New Roman" w:eastAsia="Times New Roman" w:hAnsi="Times New Roman" w:cs="Times New Roman"/>
        </w:rPr>
        <w:t>,</w:t>
      </w:r>
      <w:r w:rsidR="2405F7C4" w:rsidRPr="135B2234">
        <w:rPr>
          <w:rFonts w:ascii="Times New Roman" w:eastAsia="Times New Roman" w:hAnsi="Times New Roman" w:cs="Times New Roman"/>
        </w:rPr>
        <w:t xml:space="preserve"> </w:t>
      </w:r>
      <w:r w:rsidR="65E39785" w:rsidRPr="135B2234">
        <w:rPr>
          <w:rFonts w:ascii="Times New Roman" w:eastAsia="Times New Roman" w:hAnsi="Times New Roman" w:cs="Times New Roman"/>
        </w:rPr>
        <w:t>like</w:t>
      </w:r>
      <w:r w:rsidR="2405F7C4" w:rsidRPr="135B2234">
        <w:rPr>
          <w:rFonts w:ascii="Times New Roman" w:eastAsia="Times New Roman" w:hAnsi="Times New Roman" w:cs="Times New Roman"/>
        </w:rPr>
        <w:t xml:space="preserve"> the G20 Common Framework</w:t>
      </w:r>
      <w:r w:rsidR="755DA232" w:rsidRPr="135B2234">
        <w:rPr>
          <w:rFonts w:ascii="Times New Roman" w:eastAsia="Times New Roman" w:hAnsi="Times New Roman" w:cs="Times New Roman"/>
        </w:rPr>
        <w:t>,</w:t>
      </w:r>
      <w:r w:rsidR="2405F7C4" w:rsidRPr="135B2234">
        <w:rPr>
          <w:rFonts w:ascii="Times New Roman" w:eastAsia="Times New Roman" w:hAnsi="Times New Roman" w:cs="Times New Roman"/>
        </w:rPr>
        <w:t xml:space="preserve"> in the absence of </w:t>
      </w:r>
      <w:r w:rsidR="18F75E1C" w:rsidRPr="135B2234">
        <w:rPr>
          <w:rFonts w:ascii="Times New Roman" w:eastAsia="Times New Roman" w:hAnsi="Times New Roman" w:cs="Times New Roman"/>
        </w:rPr>
        <w:t xml:space="preserve">a rule-based governance structure, </w:t>
      </w:r>
      <w:r w:rsidR="7519CC52" w:rsidRPr="135B2234">
        <w:rPr>
          <w:rFonts w:ascii="Times New Roman" w:eastAsia="Times New Roman" w:hAnsi="Times New Roman" w:cs="Times New Roman"/>
        </w:rPr>
        <w:t>presents a risk of these</w:t>
      </w:r>
      <w:r w:rsidR="18F75E1C" w:rsidRPr="135B2234">
        <w:rPr>
          <w:rFonts w:ascii="Times New Roman" w:eastAsia="Times New Roman" w:hAnsi="Times New Roman" w:cs="Times New Roman"/>
        </w:rPr>
        <w:t xml:space="preserve"> systems </w:t>
      </w:r>
      <w:r w:rsidR="0011797F">
        <w:rPr>
          <w:rFonts w:ascii="Times New Roman" w:eastAsia="Times New Roman" w:hAnsi="Times New Roman" w:cs="Times New Roman"/>
        </w:rPr>
        <w:t xml:space="preserve">to easily </w:t>
      </w:r>
      <w:r w:rsidR="18F75E1C" w:rsidRPr="135B2234">
        <w:rPr>
          <w:rFonts w:ascii="Times New Roman" w:eastAsia="Times New Roman" w:hAnsi="Times New Roman" w:cs="Times New Roman"/>
        </w:rPr>
        <w:t xml:space="preserve">default back to </w:t>
      </w:r>
      <w:r w:rsidR="00181ED2">
        <w:rPr>
          <w:rFonts w:ascii="Times New Roman" w:eastAsia="Times New Roman" w:hAnsi="Times New Roman" w:cs="Times New Roman"/>
        </w:rPr>
        <w:t>a</w:t>
      </w:r>
      <w:r w:rsidR="18F75E1C" w:rsidRPr="135B2234">
        <w:rPr>
          <w:rFonts w:ascii="Times New Roman" w:eastAsia="Times New Roman" w:hAnsi="Times New Roman" w:cs="Times New Roman"/>
        </w:rPr>
        <w:t xml:space="preserve"> modus operandi, sometimes described as being </w:t>
      </w:r>
      <w:proofErr w:type="spellStart"/>
      <w:r w:rsidR="18F75E1C" w:rsidRPr="135B2234">
        <w:rPr>
          <w:rFonts w:ascii="Times New Roman" w:eastAsia="Times New Roman" w:hAnsi="Times New Roman" w:cs="Times New Roman"/>
        </w:rPr>
        <w:t>organised</w:t>
      </w:r>
      <w:proofErr w:type="spellEnd"/>
      <w:r w:rsidR="18F75E1C" w:rsidRPr="135B2234">
        <w:rPr>
          <w:rFonts w:ascii="Times New Roman" w:eastAsia="Times New Roman" w:hAnsi="Times New Roman" w:cs="Times New Roman"/>
        </w:rPr>
        <w:t xml:space="preserve"> by the few for the few, </w:t>
      </w:r>
      <w:r w:rsidR="00181ED2">
        <w:rPr>
          <w:rFonts w:ascii="Times New Roman" w:eastAsia="Times New Roman" w:hAnsi="Times New Roman" w:cs="Times New Roman"/>
        </w:rPr>
        <w:t xml:space="preserve">effectively </w:t>
      </w:r>
      <w:proofErr w:type="spellStart"/>
      <w:r w:rsidR="18F75E1C" w:rsidRPr="135B2234">
        <w:rPr>
          <w:rFonts w:ascii="Times New Roman" w:eastAsia="Times New Roman" w:hAnsi="Times New Roman" w:cs="Times New Roman"/>
        </w:rPr>
        <w:t>marginali</w:t>
      </w:r>
      <w:r w:rsidR="091B4D14" w:rsidRPr="135B2234">
        <w:rPr>
          <w:rFonts w:ascii="Times New Roman" w:eastAsia="Times New Roman" w:hAnsi="Times New Roman" w:cs="Times New Roman"/>
        </w:rPr>
        <w:t>s</w:t>
      </w:r>
      <w:r w:rsidR="18F75E1C" w:rsidRPr="135B2234">
        <w:rPr>
          <w:rFonts w:ascii="Times New Roman" w:eastAsia="Times New Roman" w:hAnsi="Times New Roman" w:cs="Times New Roman"/>
        </w:rPr>
        <w:t>ing</w:t>
      </w:r>
      <w:proofErr w:type="spellEnd"/>
      <w:r w:rsidR="18F75E1C" w:rsidRPr="135B2234">
        <w:rPr>
          <w:rFonts w:ascii="Times New Roman" w:eastAsia="Times New Roman" w:hAnsi="Times New Roman" w:cs="Times New Roman"/>
        </w:rPr>
        <w:t xml:space="preserve"> developing countries.</w:t>
      </w:r>
    </w:p>
    <w:p w14:paraId="0624BEBE" w14:textId="71D78006" w:rsidR="00B01AA7" w:rsidRDefault="12972BBC" w:rsidP="3369A359">
      <w:pPr>
        <w:spacing w:line="276" w:lineRule="auto"/>
        <w:jc w:val="both"/>
        <w:rPr>
          <w:rFonts w:ascii="Times New Roman" w:eastAsia="Times New Roman" w:hAnsi="Times New Roman" w:cs="Times New Roman"/>
        </w:rPr>
      </w:pPr>
      <w:r w:rsidRPr="3369A359">
        <w:rPr>
          <w:rFonts w:ascii="Times New Roman" w:eastAsia="Times New Roman" w:hAnsi="Times New Roman" w:cs="Times New Roman"/>
        </w:rPr>
        <w:t xml:space="preserve">In its current form, the </w:t>
      </w:r>
      <w:r w:rsidR="742A9ADB" w:rsidRPr="3369A359">
        <w:rPr>
          <w:rFonts w:ascii="Times New Roman" w:eastAsia="Times New Roman" w:hAnsi="Times New Roman" w:cs="Times New Roman"/>
        </w:rPr>
        <w:t xml:space="preserve">G20 </w:t>
      </w:r>
      <w:r w:rsidRPr="3369A359">
        <w:rPr>
          <w:rFonts w:ascii="Times New Roman" w:eastAsia="Times New Roman" w:hAnsi="Times New Roman" w:cs="Times New Roman"/>
        </w:rPr>
        <w:t xml:space="preserve">Common Framework </w:t>
      </w:r>
      <w:r w:rsidR="7A7F8882" w:rsidRPr="3369A359">
        <w:rPr>
          <w:rFonts w:ascii="Times New Roman" w:eastAsia="Times New Roman" w:hAnsi="Times New Roman" w:cs="Times New Roman"/>
        </w:rPr>
        <w:t>risks leaving</w:t>
      </w:r>
      <w:r w:rsidR="39BDA32F" w:rsidRPr="3369A359">
        <w:rPr>
          <w:rFonts w:ascii="Times New Roman" w:eastAsia="Times New Roman" w:hAnsi="Times New Roman" w:cs="Times New Roman"/>
        </w:rPr>
        <w:t xml:space="preserve"> participating </w:t>
      </w:r>
      <w:r w:rsidRPr="3369A359">
        <w:rPr>
          <w:rFonts w:ascii="Times New Roman" w:eastAsia="Times New Roman" w:hAnsi="Times New Roman" w:cs="Times New Roman"/>
        </w:rPr>
        <w:t xml:space="preserve">countries with persistent debt overhang, even after </w:t>
      </w:r>
      <w:r w:rsidR="694C95CB" w:rsidRPr="3369A359">
        <w:rPr>
          <w:rFonts w:ascii="Times New Roman" w:eastAsia="Times New Roman" w:hAnsi="Times New Roman" w:cs="Times New Roman"/>
        </w:rPr>
        <w:t>restructurings</w:t>
      </w:r>
      <w:r w:rsidRPr="3369A359">
        <w:rPr>
          <w:rFonts w:ascii="Times New Roman" w:eastAsia="Times New Roman" w:hAnsi="Times New Roman" w:cs="Times New Roman"/>
        </w:rPr>
        <w:t xml:space="preserve"> are completed.</w:t>
      </w:r>
      <w:r w:rsidR="6B703C27" w:rsidRPr="3369A359">
        <w:rPr>
          <w:rFonts w:ascii="Times New Roman" w:eastAsia="Times New Roman" w:hAnsi="Times New Roman" w:cs="Times New Roman"/>
        </w:rPr>
        <w:t xml:space="preserve"> </w:t>
      </w:r>
      <w:r w:rsidR="49AA582C" w:rsidRPr="3369A359">
        <w:rPr>
          <w:rFonts w:ascii="Times New Roman" w:eastAsia="Times New Roman" w:hAnsi="Times New Roman" w:cs="Times New Roman"/>
        </w:rPr>
        <w:t>T</w:t>
      </w:r>
      <w:r w:rsidR="3602D0E2" w:rsidRPr="3369A359">
        <w:rPr>
          <w:rFonts w:ascii="Times New Roman" w:eastAsia="Times New Roman" w:hAnsi="Times New Roman" w:cs="Times New Roman"/>
        </w:rPr>
        <w:t>he UNECA</w:t>
      </w:r>
      <w:r w:rsidR="02D4B6ED" w:rsidRPr="3369A359">
        <w:rPr>
          <w:rFonts w:ascii="Times New Roman" w:eastAsia="Times New Roman" w:hAnsi="Times New Roman" w:cs="Times New Roman"/>
        </w:rPr>
        <w:t>-</w:t>
      </w:r>
      <w:r w:rsidR="3602D0E2" w:rsidRPr="3369A359">
        <w:rPr>
          <w:rFonts w:ascii="Times New Roman" w:eastAsia="Times New Roman" w:hAnsi="Times New Roman" w:cs="Times New Roman"/>
        </w:rPr>
        <w:t xml:space="preserve">led </w:t>
      </w:r>
      <w:hyperlink r:id="rId26">
        <w:r w:rsidR="3602D0E2" w:rsidRPr="3369A359">
          <w:rPr>
            <w:rStyle w:val="Hyperlink"/>
            <w:rFonts w:ascii="Times New Roman" w:eastAsia="Times New Roman" w:hAnsi="Times New Roman" w:cs="Times New Roman"/>
          </w:rPr>
          <w:t xml:space="preserve">High-level </w:t>
        </w:r>
        <w:r w:rsidR="246D08D3" w:rsidRPr="3369A359">
          <w:rPr>
            <w:rStyle w:val="Hyperlink"/>
            <w:rFonts w:ascii="Times New Roman" w:eastAsia="Times New Roman" w:hAnsi="Times New Roman" w:cs="Times New Roman"/>
          </w:rPr>
          <w:t>w</w:t>
        </w:r>
        <w:r w:rsidR="14BF6694" w:rsidRPr="3369A359">
          <w:rPr>
            <w:rStyle w:val="Hyperlink"/>
            <w:rFonts w:ascii="Times New Roman" w:eastAsia="Times New Roman" w:hAnsi="Times New Roman" w:cs="Times New Roman"/>
          </w:rPr>
          <w:t>orking Group</w:t>
        </w:r>
        <w:r w:rsidR="077B7F21" w:rsidRPr="3369A359">
          <w:rPr>
            <w:rStyle w:val="Hyperlink"/>
            <w:rFonts w:ascii="Times New Roman" w:eastAsia="Times New Roman" w:hAnsi="Times New Roman" w:cs="Times New Roman"/>
          </w:rPr>
          <w:t xml:space="preserve"> on</w:t>
        </w:r>
        <w:r w:rsidR="7842E3E0" w:rsidRPr="3369A359">
          <w:rPr>
            <w:rStyle w:val="Hyperlink"/>
            <w:rFonts w:ascii="Times New Roman" w:eastAsia="Times New Roman" w:hAnsi="Times New Roman" w:cs="Times New Roman"/>
          </w:rPr>
          <w:t xml:space="preserve"> the</w:t>
        </w:r>
        <w:r w:rsidR="077B7F21" w:rsidRPr="3369A359">
          <w:rPr>
            <w:rStyle w:val="Hyperlink"/>
            <w:rFonts w:ascii="Times New Roman" w:eastAsia="Times New Roman" w:hAnsi="Times New Roman" w:cs="Times New Roman"/>
          </w:rPr>
          <w:t xml:space="preserve"> Reform of the Global</w:t>
        </w:r>
        <w:r w:rsidR="68790CDF" w:rsidRPr="3369A359">
          <w:rPr>
            <w:rStyle w:val="Hyperlink"/>
            <w:rFonts w:ascii="Times New Roman" w:eastAsia="Times New Roman" w:hAnsi="Times New Roman" w:cs="Times New Roman"/>
          </w:rPr>
          <w:t xml:space="preserve"> Financial Architecture</w:t>
        </w:r>
      </w:hyperlink>
      <w:r w:rsidR="66939BCE" w:rsidRPr="3369A359">
        <w:rPr>
          <w:rFonts w:ascii="Times New Roman" w:eastAsia="Times New Roman" w:hAnsi="Times New Roman" w:cs="Times New Roman"/>
        </w:rPr>
        <w:t xml:space="preserve"> consisting of African Ministers of Finance</w:t>
      </w:r>
      <w:r w:rsidR="68790CDF" w:rsidRPr="3369A359">
        <w:rPr>
          <w:rFonts w:ascii="Times New Roman" w:eastAsia="Times New Roman" w:hAnsi="Times New Roman" w:cs="Times New Roman"/>
        </w:rPr>
        <w:t xml:space="preserve"> </w:t>
      </w:r>
      <w:r w:rsidR="12A2CF8E" w:rsidRPr="3369A359">
        <w:rPr>
          <w:rFonts w:ascii="Times New Roman" w:eastAsia="Times New Roman" w:hAnsi="Times New Roman" w:cs="Times New Roman"/>
        </w:rPr>
        <w:t>has</w:t>
      </w:r>
      <w:r w:rsidR="2A4518BC" w:rsidRPr="3369A359">
        <w:rPr>
          <w:rFonts w:ascii="Times New Roman" w:eastAsia="Times New Roman" w:hAnsi="Times New Roman" w:cs="Times New Roman"/>
        </w:rPr>
        <w:t xml:space="preserve"> </w:t>
      </w:r>
      <w:r w:rsidR="094772F2" w:rsidRPr="3369A359">
        <w:rPr>
          <w:rFonts w:ascii="Times New Roman" w:eastAsia="Times New Roman" w:hAnsi="Times New Roman" w:cs="Times New Roman"/>
        </w:rPr>
        <w:t xml:space="preserve">called </w:t>
      </w:r>
      <w:r w:rsidR="0C1C3AC8" w:rsidRPr="3369A359">
        <w:rPr>
          <w:rFonts w:ascii="Times New Roman" w:eastAsia="Times New Roman" w:hAnsi="Times New Roman" w:cs="Times New Roman"/>
        </w:rPr>
        <w:t>for a complete</w:t>
      </w:r>
      <w:r w:rsidR="14BF6694" w:rsidRPr="3369A359">
        <w:rPr>
          <w:rFonts w:ascii="Times New Roman" w:eastAsia="Times New Roman" w:hAnsi="Times New Roman" w:cs="Times New Roman"/>
        </w:rPr>
        <w:t xml:space="preserve"> overhaul </w:t>
      </w:r>
      <w:r w:rsidR="0ED63B75" w:rsidRPr="3369A359">
        <w:rPr>
          <w:rFonts w:ascii="Times New Roman" w:eastAsia="Times New Roman" w:hAnsi="Times New Roman" w:cs="Times New Roman"/>
        </w:rPr>
        <w:t xml:space="preserve">of the </w:t>
      </w:r>
      <w:r w:rsidR="14BF6694" w:rsidRPr="3369A359">
        <w:rPr>
          <w:rFonts w:ascii="Times New Roman" w:eastAsia="Times New Roman" w:hAnsi="Times New Roman" w:cs="Times New Roman"/>
        </w:rPr>
        <w:t>Common Framework</w:t>
      </w:r>
      <w:r w:rsidR="3F022F76" w:rsidRPr="3369A359">
        <w:rPr>
          <w:rFonts w:ascii="Times New Roman" w:eastAsia="Times New Roman" w:hAnsi="Times New Roman" w:cs="Times New Roman"/>
        </w:rPr>
        <w:t xml:space="preserve"> to make it more effective, time-bound, and transparent while providing debt service standstill for applicants</w:t>
      </w:r>
      <w:r w:rsidR="172955DB" w:rsidRPr="3369A359">
        <w:rPr>
          <w:rFonts w:ascii="Times New Roman" w:eastAsia="Times New Roman" w:hAnsi="Times New Roman" w:cs="Times New Roman"/>
        </w:rPr>
        <w:t xml:space="preserve"> including</w:t>
      </w:r>
      <w:r w:rsidR="3F022F76" w:rsidRPr="3369A359">
        <w:rPr>
          <w:rFonts w:ascii="Times New Roman" w:eastAsia="Times New Roman" w:hAnsi="Times New Roman" w:cs="Times New Roman"/>
        </w:rPr>
        <w:t xml:space="preserve"> </w:t>
      </w:r>
      <w:r w:rsidR="0C7A63B2" w:rsidRPr="3369A359">
        <w:rPr>
          <w:rFonts w:ascii="Times New Roman" w:eastAsia="Times New Roman" w:hAnsi="Times New Roman" w:cs="Times New Roman"/>
        </w:rPr>
        <w:t>e</w:t>
      </w:r>
      <w:r w:rsidR="3F022F76" w:rsidRPr="3369A359">
        <w:rPr>
          <w:rFonts w:ascii="Times New Roman" w:eastAsia="Times New Roman" w:hAnsi="Times New Roman" w:cs="Times New Roman"/>
        </w:rPr>
        <w:t xml:space="preserve">xpanded </w:t>
      </w:r>
      <w:r w:rsidR="67A6FA44" w:rsidRPr="3369A359">
        <w:rPr>
          <w:rFonts w:ascii="Times New Roman" w:eastAsia="Times New Roman" w:hAnsi="Times New Roman" w:cs="Times New Roman"/>
        </w:rPr>
        <w:t>c</w:t>
      </w:r>
      <w:r w:rsidR="3F022F76" w:rsidRPr="3369A359">
        <w:rPr>
          <w:rFonts w:ascii="Times New Roman" w:eastAsia="Times New Roman" w:hAnsi="Times New Roman" w:cs="Times New Roman"/>
        </w:rPr>
        <w:t>reditor Committees with private sector creditors to smooth coordination challenges</w:t>
      </w:r>
      <w:r w:rsidR="79472859" w:rsidRPr="3369A359">
        <w:rPr>
          <w:rFonts w:ascii="Times New Roman" w:eastAsia="Times New Roman" w:hAnsi="Times New Roman" w:cs="Times New Roman"/>
        </w:rPr>
        <w:t>.</w:t>
      </w:r>
      <w:r w:rsidR="423B3050" w:rsidRPr="3369A359">
        <w:rPr>
          <w:rFonts w:ascii="Times New Roman" w:eastAsia="Times New Roman" w:hAnsi="Times New Roman" w:cs="Times New Roman"/>
        </w:rPr>
        <w:t xml:space="preserve"> More recently, South Africa's President Cyril Ramaphosa has </w:t>
      </w:r>
      <w:hyperlink r:id="rId27">
        <w:r w:rsidR="423B3050" w:rsidRPr="3369A359">
          <w:rPr>
            <w:rStyle w:val="Hyperlink"/>
            <w:rFonts w:ascii="Times New Roman" w:eastAsia="Times New Roman" w:hAnsi="Times New Roman" w:cs="Times New Roman"/>
          </w:rPr>
          <w:t>expressed intentions</w:t>
        </w:r>
      </w:hyperlink>
      <w:r w:rsidR="423B3050" w:rsidRPr="3369A359">
        <w:rPr>
          <w:rFonts w:ascii="Times New Roman" w:eastAsia="Times New Roman" w:hAnsi="Times New Roman" w:cs="Times New Roman"/>
        </w:rPr>
        <w:t xml:space="preserve"> to leverage the country's </w:t>
      </w:r>
      <w:hyperlink r:id="rId28">
        <w:r w:rsidR="423B3050" w:rsidRPr="3369A359">
          <w:rPr>
            <w:rStyle w:val="Hyperlink"/>
            <w:rFonts w:ascii="Times New Roman" w:eastAsia="Times New Roman" w:hAnsi="Times New Roman" w:cs="Times New Roman"/>
          </w:rPr>
          <w:t>G20 presidency</w:t>
        </w:r>
      </w:hyperlink>
      <w:r w:rsidR="423B3050" w:rsidRPr="3369A359">
        <w:rPr>
          <w:rFonts w:ascii="Times New Roman" w:eastAsia="Times New Roman" w:hAnsi="Times New Roman" w:cs="Times New Roman"/>
        </w:rPr>
        <w:t xml:space="preserve"> to advance this cause, aiming to replace the current case-by-case approach with a more inclusive and simultaneous debt relief framework.</w:t>
      </w:r>
      <w:r w:rsidR="3F5FEC48" w:rsidRPr="3369A359">
        <w:rPr>
          <w:rFonts w:ascii="Times New Roman" w:eastAsia="Times New Roman" w:hAnsi="Times New Roman" w:cs="Times New Roman"/>
        </w:rPr>
        <w:t xml:space="preserve"> These calls are not to be ignored.</w:t>
      </w:r>
    </w:p>
    <w:p w14:paraId="5BCD3568" w14:textId="77777777" w:rsidR="004B1F51" w:rsidRDefault="004B1F51" w:rsidP="3369A359">
      <w:pPr>
        <w:spacing w:line="276" w:lineRule="auto"/>
        <w:jc w:val="both"/>
        <w:rPr>
          <w:rFonts w:ascii="Times New Roman" w:eastAsia="Times New Roman" w:hAnsi="Times New Roman" w:cs="Times New Roman"/>
        </w:rPr>
      </w:pPr>
    </w:p>
    <w:p w14:paraId="4CD1A6C9" w14:textId="15B6DCB0" w:rsidR="005B416F" w:rsidRPr="005B7200" w:rsidRDefault="2EC0DB3A" w:rsidP="005B7200">
      <w:pPr>
        <w:shd w:val="clear" w:color="auto" w:fill="DBE5F1" w:themeFill="accent1" w:themeFillTint="33"/>
        <w:spacing w:line="276" w:lineRule="auto"/>
        <w:jc w:val="both"/>
        <w:rPr>
          <w:rFonts w:ascii="Times New Roman" w:eastAsia="Times New Roman" w:hAnsi="Times New Roman" w:cs="Times New Roman"/>
          <w:b/>
          <w:bCs/>
        </w:rPr>
      </w:pPr>
      <w:r w:rsidRPr="135B2234">
        <w:rPr>
          <w:rFonts w:ascii="Times New Roman" w:eastAsia="Times New Roman" w:hAnsi="Times New Roman" w:cs="Times New Roman"/>
          <w:b/>
          <w:bCs/>
        </w:rPr>
        <w:t>Objectives</w:t>
      </w:r>
    </w:p>
    <w:p w14:paraId="35400868" w14:textId="0834A8EB" w:rsidR="00E460A9" w:rsidRPr="00014D56" w:rsidRDefault="3D9C2CF1" w:rsidP="760A43C3">
      <w:pPr>
        <w:spacing w:line="276" w:lineRule="auto"/>
        <w:jc w:val="both"/>
        <w:rPr>
          <w:rFonts w:ascii="Times New Roman" w:eastAsia="Times New Roman" w:hAnsi="Times New Roman" w:cs="Times New Roman"/>
        </w:rPr>
      </w:pPr>
      <w:r w:rsidRPr="3369A359">
        <w:rPr>
          <w:rFonts w:ascii="Times New Roman" w:eastAsia="Times New Roman" w:hAnsi="Times New Roman" w:cs="Times New Roman"/>
        </w:rPr>
        <w:t>A</w:t>
      </w:r>
      <w:r w:rsidR="0C6CE232" w:rsidRPr="3369A359">
        <w:rPr>
          <w:rFonts w:ascii="Times New Roman" w:eastAsia="Times New Roman" w:hAnsi="Times New Roman" w:cs="Times New Roman"/>
        </w:rPr>
        <w:t>gainst this background</w:t>
      </w:r>
      <w:r w:rsidR="394A0A0E" w:rsidRPr="3369A359">
        <w:rPr>
          <w:rFonts w:ascii="Times New Roman" w:eastAsia="Times New Roman" w:hAnsi="Times New Roman" w:cs="Times New Roman"/>
        </w:rPr>
        <w:t xml:space="preserve">, </w:t>
      </w:r>
      <w:r w:rsidR="0C6CE232" w:rsidRPr="3369A359">
        <w:rPr>
          <w:rFonts w:ascii="Times New Roman" w:eastAsia="Times New Roman" w:hAnsi="Times New Roman" w:cs="Times New Roman"/>
        </w:rPr>
        <w:t>AFRODAD</w:t>
      </w:r>
      <w:r w:rsidR="43080EF4" w:rsidRPr="3369A359">
        <w:rPr>
          <w:rFonts w:ascii="Times New Roman" w:eastAsia="Times New Roman" w:hAnsi="Times New Roman" w:cs="Times New Roman"/>
        </w:rPr>
        <w:t>,</w:t>
      </w:r>
      <w:r w:rsidR="0C6CE232" w:rsidRPr="3369A359">
        <w:rPr>
          <w:rFonts w:ascii="Times New Roman" w:eastAsia="Times New Roman" w:hAnsi="Times New Roman" w:cs="Times New Roman"/>
        </w:rPr>
        <w:t xml:space="preserve"> </w:t>
      </w:r>
      <w:r w:rsidR="5E95A0A5" w:rsidRPr="3369A359">
        <w:rPr>
          <w:rFonts w:ascii="Times New Roman" w:eastAsia="Times New Roman" w:hAnsi="Times New Roman" w:cs="Times New Roman"/>
        </w:rPr>
        <w:t xml:space="preserve">at </w:t>
      </w:r>
      <w:r w:rsidR="10FBC5C8" w:rsidRPr="3369A359">
        <w:rPr>
          <w:rFonts w:ascii="Times New Roman" w:eastAsia="Times New Roman" w:hAnsi="Times New Roman" w:cs="Times New Roman"/>
        </w:rPr>
        <w:t>the</w:t>
      </w:r>
      <w:r w:rsidR="4DC7501F" w:rsidRPr="3369A359">
        <w:rPr>
          <w:rFonts w:ascii="Times New Roman" w:eastAsia="Times New Roman" w:hAnsi="Times New Roman" w:cs="Times New Roman"/>
        </w:rPr>
        <w:t xml:space="preserve"> sidelines of the upcoming </w:t>
      </w:r>
      <w:r w:rsidR="3696E8E7" w:rsidRPr="3369A359">
        <w:rPr>
          <w:rFonts w:ascii="Times New Roman" w:eastAsia="Times New Roman" w:hAnsi="Times New Roman" w:cs="Times New Roman"/>
        </w:rPr>
        <w:t xml:space="preserve">IMF and World Bank Annual </w:t>
      </w:r>
      <w:r w:rsidR="4DC7501F" w:rsidRPr="3369A359">
        <w:rPr>
          <w:rFonts w:ascii="Times New Roman" w:eastAsia="Times New Roman" w:hAnsi="Times New Roman" w:cs="Times New Roman"/>
        </w:rPr>
        <w:t>Spring meetings</w:t>
      </w:r>
      <w:r w:rsidR="1F91117E" w:rsidRPr="3369A359">
        <w:rPr>
          <w:rFonts w:ascii="Times New Roman" w:eastAsia="Times New Roman" w:hAnsi="Times New Roman" w:cs="Times New Roman"/>
        </w:rPr>
        <w:t xml:space="preserve"> in April 202</w:t>
      </w:r>
      <w:r w:rsidR="3696E8E7" w:rsidRPr="3369A359">
        <w:rPr>
          <w:rFonts w:ascii="Times New Roman" w:eastAsia="Times New Roman" w:hAnsi="Times New Roman" w:cs="Times New Roman"/>
        </w:rPr>
        <w:t>5</w:t>
      </w:r>
      <w:r w:rsidR="237A52DD" w:rsidRPr="3369A359">
        <w:rPr>
          <w:rFonts w:ascii="Times New Roman" w:eastAsia="Times New Roman" w:hAnsi="Times New Roman" w:cs="Times New Roman"/>
        </w:rPr>
        <w:t xml:space="preserve"> and as part of</w:t>
      </w:r>
      <w:r w:rsidR="005B7200">
        <w:rPr>
          <w:rFonts w:ascii="Times New Roman" w:eastAsia="Times New Roman" w:hAnsi="Times New Roman" w:cs="Times New Roman"/>
        </w:rPr>
        <w:t xml:space="preserve">  “Focus on </w:t>
      </w:r>
      <w:r w:rsidR="237A52DD" w:rsidRPr="3369A359">
        <w:rPr>
          <w:rFonts w:ascii="Times New Roman" w:eastAsia="Times New Roman" w:hAnsi="Times New Roman" w:cs="Times New Roman"/>
        </w:rPr>
        <w:t>Africa</w:t>
      </w:r>
      <w:r w:rsidR="004B1F51">
        <w:rPr>
          <w:rFonts w:ascii="Times New Roman" w:eastAsia="Times New Roman" w:hAnsi="Times New Roman" w:cs="Times New Roman"/>
        </w:rPr>
        <w:t>”</w:t>
      </w:r>
      <w:r w:rsidR="237A52DD" w:rsidRPr="3369A359">
        <w:rPr>
          <w:rFonts w:ascii="Times New Roman" w:eastAsia="Times New Roman" w:hAnsi="Times New Roman" w:cs="Times New Roman"/>
        </w:rPr>
        <w:t xml:space="preserve"> </w:t>
      </w:r>
      <w:r w:rsidR="5F75E492" w:rsidRPr="3369A359">
        <w:rPr>
          <w:rFonts w:ascii="Times New Roman" w:eastAsia="Times New Roman" w:hAnsi="Times New Roman" w:cs="Times New Roman"/>
        </w:rPr>
        <w:t xml:space="preserve">Week </w:t>
      </w:r>
      <w:r w:rsidR="004B1F51">
        <w:rPr>
          <w:rFonts w:ascii="Times New Roman" w:eastAsia="Times New Roman" w:hAnsi="Times New Roman" w:cs="Times New Roman"/>
        </w:rPr>
        <w:t xml:space="preserve">an </w:t>
      </w:r>
      <w:proofErr w:type="spellStart"/>
      <w:r w:rsidR="5F75E492" w:rsidRPr="3369A359">
        <w:rPr>
          <w:rFonts w:ascii="Times New Roman" w:eastAsia="Times New Roman" w:hAnsi="Times New Roman" w:cs="Times New Roman"/>
        </w:rPr>
        <w:t>nitiative</w:t>
      </w:r>
      <w:proofErr w:type="spellEnd"/>
      <w:r w:rsidR="5F75E492" w:rsidRPr="3369A359">
        <w:rPr>
          <w:rFonts w:ascii="Times New Roman" w:eastAsia="Times New Roman" w:hAnsi="Times New Roman" w:cs="Times New Roman"/>
        </w:rPr>
        <w:t xml:space="preserve"> </w:t>
      </w:r>
      <w:r w:rsidR="004B1F51">
        <w:rPr>
          <w:rFonts w:ascii="Times New Roman" w:eastAsia="Times New Roman" w:hAnsi="Times New Roman" w:cs="Times New Roman"/>
        </w:rPr>
        <w:t xml:space="preserve">spearheaded </w:t>
      </w:r>
      <w:r w:rsidR="5F75E492" w:rsidRPr="3369A359">
        <w:rPr>
          <w:rFonts w:ascii="Times New Roman" w:eastAsia="Times New Roman" w:hAnsi="Times New Roman" w:cs="Times New Roman"/>
        </w:rPr>
        <w:t xml:space="preserve">by </w:t>
      </w:r>
      <w:hyperlink r:id="rId29">
        <w:r w:rsidR="5F75E492" w:rsidRPr="3369A359">
          <w:rPr>
            <w:rStyle w:val="Hyperlink"/>
            <w:rFonts w:ascii="Times New Roman" w:eastAsia="Times New Roman" w:hAnsi="Times New Roman" w:cs="Times New Roman"/>
          </w:rPr>
          <w:t>Development Reimagined,</w:t>
        </w:r>
      </w:hyperlink>
      <w:r w:rsidR="5F75E492" w:rsidRPr="3369A359">
        <w:rPr>
          <w:rFonts w:ascii="Times New Roman" w:eastAsia="Times New Roman" w:hAnsi="Times New Roman" w:cs="Times New Roman"/>
        </w:rPr>
        <w:t xml:space="preserve"> </w:t>
      </w:r>
      <w:r w:rsidR="10FBC5C8" w:rsidRPr="3369A359">
        <w:rPr>
          <w:rFonts w:ascii="Times New Roman" w:eastAsia="Times New Roman" w:hAnsi="Times New Roman" w:cs="Times New Roman"/>
        </w:rPr>
        <w:t>wil</w:t>
      </w:r>
      <w:r w:rsidR="5A3F67AD" w:rsidRPr="3369A359">
        <w:rPr>
          <w:rFonts w:ascii="Times New Roman" w:eastAsia="Times New Roman" w:hAnsi="Times New Roman" w:cs="Times New Roman"/>
        </w:rPr>
        <w:t>l be</w:t>
      </w:r>
      <w:r w:rsidR="01C7CEBD" w:rsidRPr="3369A359">
        <w:rPr>
          <w:rFonts w:ascii="Times New Roman" w:eastAsia="Times New Roman" w:hAnsi="Times New Roman" w:cs="Times New Roman"/>
        </w:rPr>
        <w:t xml:space="preserve"> convening a side event to present and advocate for </w:t>
      </w:r>
      <w:r w:rsidR="6FE276B0" w:rsidRPr="3369A359">
        <w:rPr>
          <w:rFonts w:ascii="Times New Roman" w:eastAsia="Times New Roman" w:hAnsi="Times New Roman" w:cs="Times New Roman"/>
        </w:rPr>
        <w:t xml:space="preserve">an alternative </w:t>
      </w:r>
      <w:r w:rsidR="6FE276B0" w:rsidRPr="3369A359">
        <w:rPr>
          <w:rFonts w:ascii="Times New Roman" w:eastAsia="Times New Roman" w:hAnsi="Times New Roman" w:cs="Times New Roman"/>
        </w:rPr>
        <w:lastRenderedPageBreak/>
        <w:t>sovereign debt resolution mechanism under the auspices of the United Nations</w:t>
      </w:r>
      <w:r w:rsidR="44B94F34" w:rsidRPr="3369A359">
        <w:rPr>
          <w:rFonts w:ascii="Times New Roman" w:eastAsia="Times New Roman" w:hAnsi="Times New Roman" w:cs="Times New Roman"/>
        </w:rPr>
        <w:t>.</w:t>
      </w:r>
      <w:r w:rsidR="01FB749D" w:rsidRPr="3369A359">
        <w:rPr>
          <w:rFonts w:ascii="Times New Roman" w:eastAsia="Times New Roman" w:hAnsi="Times New Roman" w:cs="Times New Roman"/>
        </w:rPr>
        <w:t xml:space="preserve"> </w:t>
      </w:r>
      <w:r w:rsidR="464656B2" w:rsidRPr="3369A359">
        <w:rPr>
          <w:rFonts w:ascii="Times New Roman" w:eastAsia="Times New Roman" w:hAnsi="Times New Roman" w:cs="Times New Roman"/>
        </w:rPr>
        <w:t xml:space="preserve">The </w:t>
      </w:r>
      <w:r w:rsidR="71851AC0" w:rsidRPr="3369A359">
        <w:rPr>
          <w:rFonts w:ascii="Times New Roman" w:eastAsia="Times New Roman" w:hAnsi="Times New Roman" w:cs="Times New Roman"/>
        </w:rPr>
        <w:t xml:space="preserve">main objective </w:t>
      </w:r>
      <w:r w:rsidR="464656B2" w:rsidRPr="3369A359">
        <w:rPr>
          <w:rFonts w:ascii="Times New Roman" w:eastAsia="Times New Roman" w:hAnsi="Times New Roman" w:cs="Times New Roman"/>
        </w:rPr>
        <w:t>of the side session</w:t>
      </w:r>
      <w:r w:rsidR="6EAD4DED" w:rsidRPr="3369A359">
        <w:rPr>
          <w:rFonts w:ascii="Times New Roman" w:eastAsia="Times New Roman" w:hAnsi="Times New Roman" w:cs="Times New Roman"/>
        </w:rPr>
        <w:t xml:space="preserve"> will be</w:t>
      </w:r>
      <w:r w:rsidR="1C400C54" w:rsidRPr="3369A359">
        <w:rPr>
          <w:rFonts w:ascii="Times New Roman" w:eastAsia="Times New Roman" w:hAnsi="Times New Roman" w:cs="Times New Roman"/>
        </w:rPr>
        <w:t xml:space="preserve"> to:</w:t>
      </w:r>
    </w:p>
    <w:p w14:paraId="14114E05" w14:textId="099915F6" w:rsidR="00E460A9" w:rsidRPr="00014D56" w:rsidRDefault="4F4930EE" w:rsidP="760A43C3">
      <w:pPr>
        <w:pStyle w:val="ListParagraph"/>
        <w:numPr>
          <w:ilvl w:val="0"/>
          <w:numId w:val="14"/>
        </w:numPr>
        <w:spacing w:line="276" w:lineRule="auto"/>
        <w:jc w:val="both"/>
        <w:rPr>
          <w:rFonts w:ascii="Times New Roman" w:eastAsia="Times New Roman" w:hAnsi="Times New Roman" w:cs="Times New Roman"/>
        </w:rPr>
      </w:pPr>
      <w:r w:rsidRPr="760A43C3">
        <w:rPr>
          <w:rFonts w:ascii="Times New Roman" w:eastAsia="Times New Roman" w:hAnsi="Times New Roman" w:cs="Times New Roman"/>
        </w:rPr>
        <w:t>Highlight the</w:t>
      </w:r>
      <w:r w:rsidR="7601E2AE" w:rsidRPr="760A43C3">
        <w:rPr>
          <w:rFonts w:ascii="Times New Roman" w:eastAsia="Times New Roman" w:hAnsi="Times New Roman" w:cs="Times New Roman"/>
        </w:rPr>
        <w:t xml:space="preserve"> limitations</w:t>
      </w:r>
      <w:r w:rsidR="31C3A734" w:rsidRPr="760A43C3">
        <w:rPr>
          <w:rFonts w:ascii="Times New Roman" w:eastAsia="Times New Roman" w:hAnsi="Times New Roman" w:cs="Times New Roman"/>
        </w:rPr>
        <w:t xml:space="preserve"> and </w:t>
      </w:r>
      <w:r w:rsidR="114EBB5B" w:rsidRPr="760A43C3">
        <w:rPr>
          <w:rFonts w:ascii="Times New Roman" w:eastAsia="Times New Roman" w:hAnsi="Times New Roman" w:cs="Times New Roman"/>
        </w:rPr>
        <w:t>inadequacies</w:t>
      </w:r>
      <w:r w:rsidR="7601E2AE" w:rsidRPr="760A43C3">
        <w:rPr>
          <w:rFonts w:ascii="Times New Roman" w:eastAsia="Times New Roman" w:hAnsi="Times New Roman" w:cs="Times New Roman"/>
        </w:rPr>
        <w:t xml:space="preserve"> of the current Sovereign debt restructuring process including the G20 Common Framework</w:t>
      </w:r>
      <w:r w:rsidR="29F185BC" w:rsidRPr="760A43C3">
        <w:rPr>
          <w:rFonts w:ascii="Times New Roman" w:eastAsia="Times New Roman" w:hAnsi="Times New Roman" w:cs="Times New Roman"/>
        </w:rPr>
        <w:t xml:space="preserve"> for deve</w:t>
      </w:r>
      <w:r w:rsidR="0FE428FD" w:rsidRPr="760A43C3">
        <w:rPr>
          <w:rFonts w:ascii="Times New Roman" w:eastAsia="Times New Roman" w:hAnsi="Times New Roman" w:cs="Times New Roman"/>
        </w:rPr>
        <w:t>loping countries</w:t>
      </w:r>
    </w:p>
    <w:p w14:paraId="27B8035F" w14:textId="008E808C" w:rsidR="00E460A9" w:rsidRPr="00014D56" w:rsidRDefault="2385E0F3" w:rsidP="760A43C3">
      <w:pPr>
        <w:pStyle w:val="ListParagraph"/>
        <w:numPr>
          <w:ilvl w:val="0"/>
          <w:numId w:val="14"/>
        </w:numPr>
        <w:spacing w:line="276" w:lineRule="auto"/>
        <w:jc w:val="both"/>
        <w:rPr>
          <w:rFonts w:ascii="Times New Roman" w:eastAsia="Times New Roman" w:hAnsi="Times New Roman" w:cs="Times New Roman"/>
        </w:rPr>
      </w:pPr>
      <w:r w:rsidRPr="760A43C3">
        <w:rPr>
          <w:rFonts w:ascii="Times New Roman" w:eastAsia="Times New Roman" w:hAnsi="Times New Roman" w:cs="Times New Roman"/>
        </w:rPr>
        <w:t>P</w:t>
      </w:r>
      <w:r w:rsidR="3C214739" w:rsidRPr="760A43C3">
        <w:rPr>
          <w:rFonts w:ascii="Times New Roman" w:eastAsia="Times New Roman" w:hAnsi="Times New Roman" w:cs="Times New Roman"/>
        </w:rPr>
        <w:t xml:space="preserve">resent a case </w:t>
      </w:r>
      <w:r w:rsidR="003F78E6" w:rsidRPr="760A43C3">
        <w:rPr>
          <w:rFonts w:ascii="Times New Roman" w:eastAsia="Times New Roman" w:hAnsi="Times New Roman" w:cs="Times New Roman"/>
        </w:rPr>
        <w:t>for the start of an intergovernmental process for the establishment of a</w:t>
      </w:r>
      <w:r w:rsidR="00B80496" w:rsidRPr="760A43C3">
        <w:rPr>
          <w:rFonts w:ascii="Times New Roman" w:eastAsia="Times New Roman" w:hAnsi="Times New Roman" w:cs="Times New Roman"/>
        </w:rPr>
        <w:t xml:space="preserve"> </w:t>
      </w:r>
      <w:hyperlink r:id="rId30">
        <w:r w:rsidR="00B80496" w:rsidRPr="760A43C3">
          <w:rPr>
            <w:rStyle w:val="Hyperlink"/>
            <w:rFonts w:ascii="Times New Roman" w:eastAsia="Times New Roman" w:hAnsi="Times New Roman" w:cs="Times New Roman"/>
          </w:rPr>
          <w:t>UN Framework Convention on Sovereign Debt</w:t>
        </w:r>
      </w:hyperlink>
      <w:r w:rsidR="00B80496" w:rsidRPr="760A43C3">
        <w:rPr>
          <w:rFonts w:ascii="Times New Roman" w:eastAsia="Times New Roman" w:hAnsi="Times New Roman" w:cs="Times New Roman"/>
        </w:rPr>
        <w:t xml:space="preserve"> </w:t>
      </w:r>
      <w:r w:rsidR="003F78E6" w:rsidRPr="760A43C3">
        <w:rPr>
          <w:rFonts w:ascii="Times New Roman" w:eastAsia="Times New Roman" w:hAnsi="Times New Roman" w:cs="Times New Roman"/>
        </w:rPr>
        <w:t>as</w:t>
      </w:r>
      <w:r w:rsidR="061BD82D" w:rsidRPr="760A43C3">
        <w:rPr>
          <w:rFonts w:ascii="Times New Roman" w:eastAsia="Times New Roman" w:hAnsi="Times New Roman" w:cs="Times New Roman"/>
        </w:rPr>
        <w:t xml:space="preserve"> a key ask as</w:t>
      </w:r>
      <w:r w:rsidR="003F78E6" w:rsidRPr="760A43C3">
        <w:rPr>
          <w:rFonts w:ascii="Times New Roman" w:eastAsia="Times New Roman" w:hAnsi="Times New Roman" w:cs="Times New Roman"/>
        </w:rPr>
        <w:t xml:space="preserve"> part of the</w:t>
      </w:r>
      <w:r w:rsidR="00B80496" w:rsidRPr="760A43C3">
        <w:rPr>
          <w:rFonts w:ascii="Times New Roman" w:eastAsia="Times New Roman" w:hAnsi="Times New Roman" w:cs="Times New Roman"/>
          <w:b/>
          <w:bCs/>
        </w:rPr>
        <w:t xml:space="preserve"> </w:t>
      </w:r>
      <w:hyperlink r:id="rId31">
        <w:r w:rsidR="00B80496" w:rsidRPr="760A43C3">
          <w:rPr>
            <w:rStyle w:val="Hyperlink"/>
            <w:rFonts w:ascii="Times New Roman" w:eastAsia="Times New Roman" w:hAnsi="Times New Roman" w:cs="Times New Roman"/>
          </w:rPr>
          <w:t>Fourth UN International Financing for Development Conference (FfD4</w:t>
        </w:r>
      </w:hyperlink>
      <w:r w:rsidR="00B80496" w:rsidRPr="760A43C3">
        <w:rPr>
          <w:rFonts w:ascii="Times New Roman" w:eastAsia="Times New Roman" w:hAnsi="Times New Roman" w:cs="Times New Roman"/>
        </w:rPr>
        <w:t>)</w:t>
      </w:r>
      <w:r w:rsidR="003F78E6" w:rsidRPr="760A43C3">
        <w:rPr>
          <w:rFonts w:ascii="Times New Roman" w:eastAsia="Times New Roman" w:hAnsi="Times New Roman" w:cs="Times New Roman"/>
        </w:rPr>
        <w:t>.</w:t>
      </w:r>
    </w:p>
    <w:p w14:paraId="13A519FA" w14:textId="01D6265D" w:rsidR="00CC4903" w:rsidRPr="00C90EDD" w:rsidRDefault="07ADB148" w:rsidP="3D56C087">
      <w:pPr>
        <w:shd w:val="clear" w:color="auto" w:fill="DBE5F1" w:themeFill="accent1" w:themeFillTint="33"/>
        <w:spacing w:line="276" w:lineRule="auto"/>
        <w:jc w:val="both"/>
        <w:rPr>
          <w:rFonts w:ascii="Times New Roman" w:eastAsia="Times New Roman" w:hAnsi="Times New Roman" w:cs="Times New Roman"/>
          <w:b/>
          <w:bCs/>
        </w:rPr>
      </w:pPr>
      <w:r w:rsidRPr="760A43C3">
        <w:rPr>
          <w:rFonts w:ascii="Times New Roman" w:eastAsia="Times New Roman" w:hAnsi="Times New Roman" w:cs="Times New Roman"/>
          <w:b/>
          <w:bCs/>
        </w:rPr>
        <w:t>Expected Outcomes</w:t>
      </w:r>
    </w:p>
    <w:p w14:paraId="49484758" w14:textId="197FFE1B" w:rsidR="00014D56" w:rsidRDefault="00014D56" w:rsidP="760A43C3">
      <w:pPr>
        <w:pStyle w:val="ListParagraph"/>
        <w:numPr>
          <w:ilvl w:val="0"/>
          <w:numId w:val="1"/>
        </w:numPr>
        <w:spacing w:line="276" w:lineRule="auto"/>
        <w:rPr>
          <w:rFonts w:ascii="Times New Roman" w:eastAsia="Times New Roman" w:hAnsi="Times New Roman" w:cs="Times New Roman"/>
        </w:rPr>
      </w:pPr>
      <w:r w:rsidRPr="760A43C3">
        <w:rPr>
          <w:rFonts w:ascii="Times New Roman" w:eastAsia="Times New Roman" w:hAnsi="Times New Roman" w:cs="Times New Roman"/>
        </w:rPr>
        <w:t>Advocate for the establishment of a UN Framework Convention on Sovereign Debt</w:t>
      </w:r>
      <w:r w:rsidR="003915A9" w:rsidRPr="760A43C3">
        <w:rPr>
          <w:rFonts w:ascii="Times New Roman" w:eastAsia="Times New Roman" w:hAnsi="Times New Roman" w:cs="Times New Roman"/>
        </w:rPr>
        <w:t xml:space="preserve"> under the auspices of the United Nations in the </w:t>
      </w:r>
      <w:r w:rsidR="005E3EEC" w:rsidRPr="760A43C3">
        <w:rPr>
          <w:rFonts w:ascii="Times New Roman" w:eastAsia="Times New Roman" w:hAnsi="Times New Roman" w:cs="Times New Roman"/>
        </w:rPr>
        <w:t xml:space="preserve">upcoming </w:t>
      </w:r>
      <w:r w:rsidR="003837F8" w:rsidRPr="760A43C3">
        <w:rPr>
          <w:rFonts w:ascii="Times New Roman" w:eastAsia="Times New Roman" w:hAnsi="Times New Roman" w:cs="Times New Roman"/>
        </w:rPr>
        <w:t>F</w:t>
      </w:r>
      <w:r w:rsidR="005E3EEC" w:rsidRPr="760A43C3">
        <w:rPr>
          <w:rFonts w:ascii="Times New Roman" w:eastAsia="Times New Roman" w:hAnsi="Times New Roman" w:cs="Times New Roman"/>
        </w:rPr>
        <w:t xml:space="preserve">ourth </w:t>
      </w:r>
      <w:r w:rsidR="003837F8" w:rsidRPr="760A43C3">
        <w:rPr>
          <w:rFonts w:ascii="Times New Roman" w:eastAsia="Times New Roman" w:hAnsi="Times New Roman" w:cs="Times New Roman"/>
        </w:rPr>
        <w:t>Conference on</w:t>
      </w:r>
      <w:r w:rsidR="005E3EEC" w:rsidRPr="760A43C3">
        <w:rPr>
          <w:rFonts w:ascii="Times New Roman" w:eastAsia="Times New Roman" w:hAnsi="Times New Roman" w:cs="Times New Roman"/>
        </w:rPr>
        <w:t xml:space="preserve"> </w:t>
      </w:r>
      <w:r w:rsidR="003837F8" w:rsidRPr="760A43C3">
        <w:rPr>
          <w:rFonts w:ascii="Times New Roman" w:eastAsia="Times New Roman" w:hAnsi="Times New Roman" w:cs="Times New Roman"/>
        </w:rPr>
        <w:t>F</w:t>
      </w:r>
      <w:r w:rsidR="005E3EEC" w:rsidRPr="760A43C3">
        <w:rPr>
          <w:rFonts w:ascii="Times New Roman" w:eastAsia="Times New Roman" w:hAnsi="Times New Roman" w:cs="Times New Roman"/>
        </w:rPr>
        <w:t xml:space="preserve">inancing for </w:t>
      </w:r>
      <w:r w:rsidR="003837F8" w:rsidRPr="760A43C3">
        <w:rPr>
          <w:rFonts w:ascii="Times New Roman" w:eastAsia="Times New Roman" w:hAnsi="Times New Roman" w:cs="Times New Roman"/>
        </w:rPr>
        <w:t>D</w:t>
      </w:r>
      <w:r w:rsidR="005E3EEC" w:rsidRPr="760A43C3">
        <w:rPr>
          <w:rFonts w:ascii="Times New Roman" w:eastAsia="Times New Roman" w:hAnsi="Times New Roman" w:cs="Times New Roman"/>
        </w:rPr>
        <w:t xml:space="preserve">evelopment </w:t>
      </w:r>
      <w:r w:rsidR="003837F8" w:rsidRPr="760A43C3">
        <w:rPr>
          <w:rFonts w:ascii="Times New Roman" w:eastAsia="Times New Roman" w:hAnsi="Times New Roman" w:cs="Times New Roman"/>
        </w:rPr>
        <w:t>(</w:t>
      </w:r>
      <w:proofErr w:type="spellStart"/>
      <w:r w:rsidR="003837F8" w:rsidRPr="760A43C3">
        <w:rPr>
          <w:rFonts w:ascii="Times New Roman" w:eastAsia="Times New Roman" w:hAnsi="Times New Roman" w:cs="Times New Roman"/>
        </w:rPr>
        <w:t>FfD</w:t>
      </w:r>
      <w:proofErr w:type="spellEnd"/>
      <w:r w:rsidR="003837F8" w:rsidRPr="760A43C3">
        <w:rPr>
          <w:rFonts w:ascii="Times New Roman" w:eastAsia="Times New Roman" w:hAnsi="Times New Roman" w:cs="Times New Roman"/>
        </w:rPr>
        <w:t xml:space="preserve"> IV) in Seville, Spain in June 2025.</w:t>
      </w:r>
    </w:p>
    <w:p w14:paraId="3F30FAD6" w14:textId="6DCFE254" w:rsidR="3C5C23C0" w:rsidRDefault="3C5C23C0" w:rsidP="760A43C3">
      <w:pPr>
        <w:pStyle w:val="ListParagraph"/>
        <w:numPr>
          <w:ilvl w:val="0"/>
          <w:numId w:val="1"/>
        </w:numPr>
        <w:spacing w:line="276" w:lineRule="auto"/>
        <w:rPr>
          <w:rFonts w:ascii="Times New Roman" w:eastAsia="Times New Roman" w:hAnsi="Times New Roman" w:cs="Times New Roman"/>
        </w:rPr>
      </w:pPr>
      <w:r w:rsidRPr="760A43C3">
        <w:rPr>
          <w:rFonts w:ascii="Times New Roman" w:eastAsia="Times New Roman" w:hAnsi="Times New Roman" w:cs="Times New Roman"/>
        </w:rPr>
        <w:t>F</w:t>
      </w:r>
      <w:r w:rsidR="407C8170" w:rsidRPr="760A43C3">
        <w:rPr>
          <w:rFonts w:ascii="Times New Roman" w:eastAsia="Times New Roman" w:hAnsi="Times New Roman" w:cs="Times New Roman"/>
        </w:rPr>
        <w:t xml:space="preserve">ind agreement on the principles and parameters that should guide a fair debt restructuring, including the need for unconditional debt cancellation from all creditors to all countries that need it to restore debt sustainability in a way that allows for governments to regain </w:t>
      </w:r>
      <w:r w:rsidR="00181ED2">
        <w:rPr>
          <w:rFonts w:ascii="Times New Roman" w:eastAsia="Times New Roman" w:hAnsi="Times New Roman" w:cs="Times New Roman"/>
        </w:rPr>
        <w:t>much-needed</w:t>
      </w:r>
      <w:r w:rsidR="407C8170" w:rsidRPr="760A43C3">
        <w:rPr>
          <w:rFonts w:ascii="Times New Roman" w:eastAsia="Times New Roman" w:hAnsi="Times New Roman" w:cs="Times New Roman"/>
        </w:rPr>
        <w:t xml:space="preserve"> fiscal space towards improving productive sectors of the economy</w:t>
      </w:r>
    </w:p>
    <w:p w14:paraId="6AC321BF" w14:textId="164717F4" w:rsidR="4A204DE0" w:rsidRDefault="57406774" w:rsidP="760A43C3">
      <w:pPr>
        <w:pStyle w:val="ListParagraph"/>
        <w:numPr>
          <w:ilvl w:val="0"/>
          <w:numId w:val="1"/>
        </w:numPr>
        <w:spacing w:line="276" w:lineRule="auto"/>
        <w:rPr>
          <w:rFonts w:ascii="Times New Roman" w:eastAsia="Times New Roman" w:hAnsi="Times New Roman" w:cs="Times New Roman"/>
        </w:rPr>
      </w:pPr>
      <w:r w:rsidRPr="3369A359">
        <w:rPr>
          <w:rFonts w:ascii="Times New Roman" w:eastAsia="Times New Roman" w:hAnsi="Times New Roman" w:cs="Times New Roman"/>
        </w:rPr>
        <w:t>Bring a consensus on the necessary rules, principles, and structures</w:t>
      </w:r>
      <w:r w:rsidR="00181ED2">
        <w:rPr>
          <w:rFonts w:ascii="Times New Roman" w:eastAsia="Times New Roman" w:hAnsi="Times New Roman" w:cs="Times New Roman"/>
        </w:rPr>
        <w:t>,</w:t>
      </w:r>
      <w:r w:rsidRPr="3369A359">
        <w:rPr>
          <w:rFonts w:ascii="Times New Roman" w:eastAsia="Times New Roman" w:hAnsi="Times New Roman" w:cs="Times New Roman"/>
        </w:rPr>
        <w:t xml:space="preserve"> including reforms of the multilateral sovereign debt resolution mechanism that </w:t>
      </w:r>
      <w:proofErr w:type="spellStart"/>
      <w:r w:rsidRPr="3369A359">
        <w:rPr>
          <w:rFonts w:ascii="Times New Roman" w:eastAsia="Times New Roman" w:hAnsi="Times New Roman" w:cs="Times New Roman"/>
        </w:rPr>
        <w:t>favours</w:t>
      </w:r>
      <w:proofErr w:type="spellEnd"/>
      <w:r w:rsidRPr="3369A359">
        <w:rPr>
          <w:rFonts w:ascii="Times New Roman" w:eastAsia="Times New Roman" w:hAnsi="Times New Roman" w:cs="Times New Roman"/>
        </w:rPr>
        <w:t xml:space="preserve"> African countries</w:t>
      </w:r>
      <w:r w:rsidR="769AD0E5" w:rsidRPr="3369A359">
        <w:rPr>
          <w:rFonts w:ascii="Times New Roman" w:eastAsia="Times New Roman" w:hAnsi="Times New Roman" w:cs="Times New Roman"/>
        </w:rPr>
        <w:t xml:space="preserve"> ahead of the Fourth Conference on Financing for Development (</w:t>
      </w:r>
      <w:proofErr w:type="spellStart"/>
      <w:r w:rsidR="769AD0E5" w:rsidRPr="3369A359">
        <w:rPr>
          <w:rFonts w:ascii="Times New Roman" w:eastAsia="Times New Roman" w:hAnsi="Times New Roman" w:cs="Times New Roman"/>
        </w:rPr>
        <w:t>FfD</w:t>
      </w:r>
      <w:proofErr w:type="spellEnd"/>
      <w:r w:rsidR="769AD0E5" w:rsidRPr="3369A359">
        <w:rPr>
          <w:rFonts w:ascii="Times New Roman" w:eastAsia="Times New Roman" w:hAnsi="Times New Roman" w:cs="Times New Roman"/>
        </w:rPr>
        <w:t xml:space="preserve"> IV)</w:t>
      </w:r>
    </w:p>
    <w:p w14:paraId="73A317B8" w14:textId="66EA57A3" w:rsidR="29FF9737" w:rsidRDefault="29FF9737" w:rsidP="3D56C087">
      <w:pPr>
        <w:shd w:val="clear" w:color="auto" w:fill="DBE5F1" w:themeFill="accent1" w:themeFillTint="33"/>
        <w:rPr>
          <w:rFonts w:ascii="Times New Roman" w:eastAsia="Times New Roman" w:hAnsi="Times New Roman" w:cs="Times New Roman"/>
          <w:b/>
          <w:bCs/>
        </w:rPr>
      </w:pPr>
      <w:r w:rsidRPr="3D56C087">
        <w:rPr>
          <w:rFonts w:ascii="Times New Roman" w:eastAsia="Times New Roman" w:hAnsi="Times New Roman" w:cs="Times New Roman"/>
          <w:b/>
          <w:bCs/>
        </w:rPr>
        <w:t>Panelists/Moderator</w:t>
      </w:r>
    </w:p>
    <w:p w14:paraId="590AE077" w14:textId="3A234657" w:rsidR="29FF9737" w:rsidRDefault="29FF9737" w:rsidP="3D56C087">
      <w:pPr>
        <w:spacing w:line="276" w:lineRule="auto"/>
        <w:rPr>
          <w:rFonts w:ascii="Times New Roman" w:eastAsia="Times New Roman" w:hAnsi="Times New Roman" w:cs="Times New Roman"/>
        </w:rPr>
      </w:pPr>
      <w:r w:rsidRPr="3D56C087">
        <w:rPr>
          <w:rFonts w:ascii="Times New Roman" w:eastAsia="Times New Roman" w:hAnsi="Times New Roman" w:cs="Times New Roman"/>
          <w:b/>
          <w:bCs/>
        </w:rPr>
        <w:t>Panelist</w:t>
      </w:r>
      <w:r w:rsidR="5818ACD0" w:rsidRPr="3D56C087">
        <w:rPr>
          <w:rFonts w:ascii="Times New Roman" w:eastAsia="Times New Roman" w:hAnsi="Times New Roman" w:cs="Times New Roman"/>
          <w:b/>
          <w:bCs/>
        </w:rPr>
        <w:t>s</w:t>
      </w:r>
      <w:r w:rsidRPr="3D56C087">
        <w:rPr>
          <w:rFonts w:ascii="Times New Roman" w:eastAsia="Times New Roman" w:hAnsi="Times New Roman" w:cs="Times New Roman"/>
        </w:rPr>
        <w:t xml:space="preserve">: </w:t>
      </w:r>
    </w:p>
    <w:p w14:paraId="67579176" w14:textId="45C69B45" w:rsidR="00181ED2" w:rsidRDefault="00181ED2" w:rsidP="00181ED2">
      <w:pPr>
        <w:pStyle w:val="ListParagraph"/>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t>Dr. Hannah Ryder, CEO, Development Reimagined</w:t>
      </w:r>
    </w:p>
    <w:p w14:paraId="3380AC24" w14:textId="2928C372" w:rsidR="00181ED2" w:rsidRDefault="00181ED2" w:rsidP="00181ED2">
      <w:pPr>
        <w:pStyle w:val="ListParagraph"/>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Prof. </w:t>
      </w:r>
      <w:proofErr w:type="spellStart"/>
      <w:r>
        <w:rPr>
          <w:rFonts w:ascii="Times New Roman" w:eastAsia="Times New Roman" w:hAnsi="Times New Roman" w:cs="Times New Roman"/>
        </w:rPr>
        <w:t>Ochicheoya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Omiunu</w:t>
      </w:r>
      <w:proofErr w:type="spellEnd"/>
      <w:r>
        <w:rPr>
          <w:rFonts w:ascii="Times New Roman" w:eastAsia="Times New Roman" w:hAnsi="Times New Roman" w:cs="Times New Roman"/>
        </w:rPr>
        <w:t xml:space="preserve">, </w:t>
      </w:r>
      <w:r w:rsidR="00827C37">
        <w:rPr>
          <w:rFonts w:ascii="Times New Roman" w:eastAsia="Times New Roman" w:hAnsi="Times New Roman" w:cs="Times New Roman"/>
        </w:rPr>
        <w:t xml:space="preserve">Editor, </w:t>
      </w:r>
      <w:proofErr w:type="spellStart"/>
      <w:r>
        <w:rPr>
          <w:rFonts w:ascii="Times New Roman" w:eastAsia="Times New Roman" w:hAnsi="Times New Roman" w:cs="Times New Roman"/>
        </w:rPr>
        <w:t>Afronomicslaw</w:t>
      </w:r>
      <w:proofErr w:type="spellEnd"/>
    </w:p>
    <w:p w14:paraId="6F4177C7" w14:textId="63DF67A5" w:rsidR="00181ED2" w:rsidRDefault="00181ED2" w:rsidP="00181ED2">
      <w:pPr>
        <w:pStyle w:val="ListParagraph"/>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t>Kamal Ramburuth, G20 Project Lead, Institute of Economic Justice</w:t>
      </w:r>
    </w:p>
    <w:p w14:paraId="4026F888" w14:textId="75373E9C" w:rsidR="00181ED2" w:rsidRDefault="00181ED2" w:rsidP="00181ED2">
      <w:pPr>
        <w:pStyle w:val="ListParagraph"/>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t xml:space="preserve">Joseph Matola, Acting Head, Economic Diplomacy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South African Institute of International Affairs (SAIIA)</w:t>
      </w:r>
    </w:p>
    <w:p w14:paraId="6104FF01" w14:textId="6740F7A4" w:rsidR="3D56C087" w:rsidRDefault="29FF9737" w:rsidP="004B1F51">
      <w:pPr>
        <w:spacing w:line="276" w:lineRule="auto"/>
        <w:rPr>
          <w:rFonts w:ascii="Times New Roman" w:eastAsia="Times New Roman" w:hAnsi="Times New Roman" w:cs="Times New Roman"/>
        </w:rPr>
      </w:pPr>
      <w:r w:rsidRPr="3D56C087">
        <w:rPr>
          <w:rFonts w:ascii="Times New Roman" w:eastAsia="Times New Roman" w:hAnsi="Times New Roman" w:cs="Times New Roman"/>
          <w:b/>
          <w:bCs/>
        </w:rPr>
        <w:t>Moderator</w:t>
      </w:r>
      <w:proofErr w:type="gramStart"/>
      <w:r w:rsidRPr="3D56C087">
        <w:rPr>
          <w:rFonts w:ascii="Times New Roman" w:eastAsia="Times New Roman" w:hAnsi="Times New Roman" w:cs="Times New Roman"/>
          <w:b/>
          <w:bCs/>
        </w:rPr>
        <w:t>:</w:t>
      </w:r>
      <w:r w:rsidRPr="3D56C087">
        <w:rPr>
          <w:rFonts w:ascii="Times New Roman" w:eastAsia="Times New Roman" w:hAnsi="Times New Roman" w:cs="Times New Roman"/>
        </w:rPr>
        <w:t xml:space="preserve"> </w:t>
      </w:r>
      <w:r w:rsidR="298523B3" w:rsidRPr="3D56C087">
        <w:rPr>
          <w:rFonts w:ascii="Times New Roman" w:eastAsia="Times New Roman" w:hAnsi="Times New Roman" w:cs="Times New Roman"/>
        </w:rPr>
        <w:t xml:space="preserve"> </w:t>
      </w:r>
      <w:r w:rsidR="001B78F8">
        <w:rPr>
          <w:rFonts w:ascii="Times New Roman" w:eastAsia="Times New Roman" w:hAnsi="Times New Roman" w:cs="Times New Roman"/>
        </w:rPr>
        <w:t>Jason</w:t>
      </w:r>
      <w:proofErr w:type="gramEnd"/>
      <w:r w:rsidR="001B78F8">
        <w:rPr>
          <w:rFonts w:ascii="Times New Roman" w:eastAsia="Times New Roman" w:hAnsi="Times New Roman" w:cs="Times New Roman"/>
        </w:rPr>
        <w:t xml:space="preserve"> Braganza, Executive Director, </w:t>
      </w:r>
      <w:r w:rsidRPr="3D56C087">
        <w:rPr>
          <w:rFonts w:ascii="Times New Roman" w:eastAsia="Times New Roman" w:hAnsi="Times New Roman" w:cs="Times New Roman"/>
        </w:rPr>
        <w:t>AFRODAD</w:t>
      </w:r>
    </w:p>
    <w:p w14:paraId="1228B798" w14:textId="279BFE9B" w:rsidR="00CC4903" w:rsidRPr="00183541" w:rsidRDefault="07ADB148" w:rsidP="00183541">
      <w:pPr>
        <w:shd w:val="clear" w:color="auto" w:fill="DBE5F1" w:themeFill="accent1" w:themeFillTint="33"/>
        <w:rPr>
          <w:rFonts w:ascii="Times New Roman" w:eastAsia="Times New Roman" w:hAnsi="Times New Roman" w:cs="Times New Roman"/>
          <w:b/>
          <w:bCs/>
        </w:rPr>
      </w:pPr>
      <w:r w:rsidRPr="00183541">
        <w:rPr>
          <w:rFonts w:ascii="Times New Roman" w:eastAsia="Times New Roman" w:hAnsi="Times New Roman" w:cs="Times New Roman"/>
          <w:b/>
          <w:bCs/>
        </w:rPr>
        <w:t>Format</w:t>
      </w:r>
    </w:p>
    <w:p w14:paraId="360FA761" w14:textId="4E924693" w:rsidR="00A70100" w:rsidRDefault="00A70100" w:rsidP="00A70100">
      <w:pPr>
        <w:spacing w:after="240"/>
        <w:jc w:val="both"/>
        <w:rPr>
          <w:rFonts w:ascii="Times New Roman" w:eastAsia="Times New Roman" w:hAnsi="Times New Roman" w:cs="Times New Roman"/>
        </w:rPr>
      </w:pPr>
      <w:r w:rsidRPr="13FBD0B4">
        <w:rPr>
          <w:rFonts w:ascii="Times New Roman" w:eastAsia="Times New Roman" w:hAnsi="Times New Roman" w:cs="Times New Roman"/>
        </w:rPr>
        <w:t>The side event</w:t>
      </w:r>
      <w:r w:rsidR="004B1F51">
        <w:rPr>
          <w:rFonts w:ascii="Times New Roman" w:eastAsia="Times New Roman" w:hAnsi="Times New Roman" w:cs="Times New Roman"/>
        </w:rPr>
        <w:t xml:space="preserve"> is</w:t>
      </w:r>
      <w:r>
        <w:rPr>
          <w:rFonts w:ascii="Times New Roman" w:eastAsia="Times New Roman" w:hAnsi="Times New Roman" w:cs="Times New Roman"/>
        </w:rPr>
        <w:t xml:space="preserve"> </w:t>
      </w:r>
      <w:r w:rsidR="004B1F51">
        <w:rPr>
          <w:rFonts w:ascii="Times New Roman" w:eastAsia="Times New Roman" w:hAnsi="Times New Roman" w:cs="Times New Roman"/>
        </w:rPr>
        <w:t xml:space="preserve">an </w:t>
      </w:r>
      <w:r>
        <w:rPr>
          <w:rFonts w:ascii="Times New Roman" w:eastAsia="Times New Roman" w:hAnsi="Times New Roman" w:cs="Times New Roman"/>
        </w:rPr>
        <w:t xml:space="preserve">in-person event </w:t>
      </w:r>
      <w:r w:rsidRPr="13FBD0B4">
        <w:rPr>
          <w:rFonts w:ascii="Times New Roman" w:eastAsia="Times New Roman" w:hAnsi="Times New Roman" w:cs="Times New Roman"/>
        </w:rPr>
        <w:t xml:space="preserve">scheduled </w:t>
      </w:r>
      <w:r>
        <w:rPr>
          <w:rFonts w:ascii="Times New Roman" w:eastAsia="Times New Roman" w:hAnsi="Times New Roman" w:cs="Times New Roman"/>
        </w:rPr>
        <w:t xml:space="preserve">for </w:t>
      </w:r>
      <w:r w:rsidR="0020380D">
        <w:rPr>
          <w:rFonts w:ascii="Times New Roman" w:eastAsia="Times New Roman" w:hAnsi="Times New Roman" w:cs="Times New Roman"/>
        </w:rPr>
        <w:t>24</w:t>
      </w:r>
      <w:r w:rsidR="0020380D" w:rsidRPr="0020380D">
        <w:rPr>
          <w:rFonts w:ascii="Times New Roman" w:eastAsia="Times New Roman" w:hAnsi="Times New Roman" w:cs="Times New Roman"/>
          <w:vertAlign w:val="superscript"/>
        </w:rPr>
        <w:t>th</w:t>
      </w:r>
      <w:r w:rsidR="0020380D">
        <w:rPr>
          <w:rFonts w:ascii="Times New Roman" w:eastAsia="Times New Roman" w:hAnsi="Times New Roman" w:cs="Times New Roman"/>
        </w:rPr>
        <w:t xml:space="preserve"> </w:t>
      </w:r>
      <w:r w:rsidRPr="13FBD0B4">
        <w:rPr>
          <w:rFonts w:ascii="Times New Roman" w:eastAsia="Times New Roman" w:hAnsi="Times New Roman" w:cs="Times New Roman"/>
        </w:rPr>
        <w:t>April 2025</w:t>
      </w:r>
      <w:r w:rsidR="0020380D">
        <w:rPr>
          <w:rFonts w:ascii="Times New Roman" w:eastAsia="Times New Roman" w:hAnsi="Times New Roman" w:cs="Times New Roman"/>
        </w:rPr>
        <w:t>, at Africa House, Washington DC</w:t>
      </w:r>
      <w:r w:rsidR="004B1F51">
        <w:rPr>
          <w:rFonts w:ascii="Times New Roman" w:eastAsia="Times New Roman" w:hAnsi="Times New Roman" w:cs="Times New Roman"/>
        </w:rPr>
        <w:t>, from 9 AM-11 AM</w:t>
      </w:r>
      <w:r w:rsidRPr="13FBD0B4">
        <w:rPr>
          <w:rFonts w:ascii="Times New Roman" w:eastAsia="Times New Roman" w:hAnsi="Times New Roman" w:cs="Times New Roman"/>
        </w:rPr>
        <w:t>. The event will span 90 minutes, with the first 45 minutes dedicated to a panel discussion, followed by a Q&amp;A session with the audience.</w:t>
      </w:r>
    </w:p>
    <w:p w14:paraId="6A84A295" w14:textId="4FEBBB92" w:rsidR="00CC4903" w:rsidRPr="00183541" w:rsidRDefault="07ADB148" w:rsidP="00183541">
      <w:pPr>
        <w:shd w:val="clear" w:color="auto" w:fill="DBE5F1" w:themeFill="accent1" w:themeFillTint="33"/>
        <w:rPr>
          <w:rFonts w:ascii="Times New Roman" w:eastAsia="Times New Roman" w:hAnsi="Times New Roman" w:cs="Times New Roman"/>
          <w:b/>
          <w:bCs/>
        </w:rPr>
      </w:pPr>
      <w:r w:rsidRPr="00183541">
        <w:rPr>
          <w:rFonts w:ascii="Times New Roman" w:eastAsia="Times New Roman" w:hAnsi="Times New Roman" w:cs="Times New Roman"/>
          <w:b/>
          <w:bCs/>
        </w:rPr>
        <w:t>Contact Person</w:t>
      </w:r>
      <w:r w:rsidR="004B1F51">
        <w:rPr>
          <w:rFonts w:ascii="Times New Roman" w:eastAsia="Times New Roman" w:hAnsi="Times New Roman" w:cs="Times New Roman"/>
          <w:b/>
          <w:bCs/>
        </w:rPr>
        <w:t>s</w:t>
      </w:r>
    </w:p>
    <w:p w14:paraId="7D5E1A19" w14:textId="4269383A" w:rsidR="00CC4903" w:rsidRPr="00C1741D" w:rsidRDefault="07ADB148" w:rsidP="3D56C087">
      <w:pPr>
        <w:spacing w:line="276" w:lineRule="auto"/>
        <w:rPr>
          <w:rFonts w:ascii="Times New Roman" w:eastAsia="Times New Roman" w:hAnsi="Times New Roman" w:cs="Times New Roman"/>
        </w:rPr>
      </w:pPr>
      <w:r w:rsidRPr="3D56C087">
        <w:rPr>
          <w:rFonts w:ascii="Times New Roman" w:eastAsia="Times New Roman" w:hAnsi="Times New Roman" w:cs="Times New Roman"/>
        </w:rPr>
        <w:t>In case of any questions or clarifications</w:t>
      </w:r>
      <w:r w:rsidR="004B1F51">
        <w:rPr>
          <w:rFonts w:ascii="Times New Roman" w:eastAsia="Times New Roman" w:hAnsi="Times New Roman" w:cs="Times New Roman"/>
        </w:rPr>
        <w:t>,</w:t>
      </w:r>
      <w:r w:rsidRPr="3D56C087">
        <w:rPr>
          <w:rFonts w:ascii="Times New Roman" w:eastAsia="Times New Roman" w:hAnsi="Times New Roman" w:cs="Times New Roman"/>
        </w:rPr>
        <w:t xml:space="preserve"> please reach out to the </w:t>
      </w:r>
      <w:proofErr w:type="gramStart"/>
      <w:r w:rsidRPr="3D56C087">
        <w:rPr>
          <w:rFonts w:ascii="Times New Roman" w:eastAsia="Times New Roman" w:hAnsi="Times New Roman" w:cs="Times New Roman"/>
        </w:rPr>
        <w:t>persons</w:t>
      </w:r>
      <w:proofErr w:type="gramEnd"/>
      <w:r w:rsidRPr="3D56C087">
        <w:rPr>
          <w:rFonts w:ascii="Times New Roman" w:eastAsia="Times New Roman" w:hAnsi="Times New Roman" w:cs="Times New Roman"/>
        </w:rPr>
        <w:t xml:space="preserve"> listed below.</w:t>
      </w:r>
    </w:p>
    <w:p w14:paraId="6C3A6441" w14:textId="11F737FE" w:rsidR="00B01AA7" w:rsidRPr="00C1741D" w:rsidRDefault="00B01AA7" w:rsidP="00B01AA7">
      <w:pPr>
        <w:spacing w:after="0" w:line="276" w:lineRule="auto"/>
        <w:rPr>
          <w:rFonts w:ascii="Times New Roman" w:eastAsia="Times New Roman" w:hAnsi="Times New Roman" w:cs="Times New Roman"/>
        </w:rPr>
      </w:pPr>
      <w:r>
        <w:rPr>
          <w:rFonts w:ascii="Times New Roman" w:eastAsia="Times New Roman" w:hAnsi="Times New Roman" w:cs="Times New Roman"/>
        </w:rPr>
        <w:t>Jason Braganza</w:t>
      </w:r>
    </w:p>
    <w:p w14:paraId="172505AE" w14:textId="50FAE1EE" w:rsidR="00B01AA7" w:rsidRDefault="00B01AA7" w:rsidP="00B01AA7">
      <w:pPr>
        <w:spacing w:after="0" w:line="276" w:lineRule="auto"/>
        <w:rPr>
          <w:rFonts w:ascii="Times New Roman" w:eastAsia="Times New Roman" w:hAnsi="Times New Roman" w:cs="Times New Roman"/>
        </w:rPr>
      </w:pPr>
      <w:r>
        <w:rPr>
          <w:rFonts w:ascii="Times New Roman" w:eastAsia="Times New Roman" w:hAnsi="Times New Roman" w:cs="Times New Roman"/>
        </w:rPr>
        <w:t>Executive Director</w:t>
      </w:r>
    </w:p>
    <w:p w14:paraId="0257A5A1" w14:textId="77777777" w:rsidR="00B01AA7" w:rsidRPr="00C1741D" w:rsidRDefault="00B01AA7" w:rsidP="00B01AA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AFRODAD</w:t>
      </w:r>
    </w:p>
    <w:p w14:paraId="125822BB" w14:textId="4FE8A058" w:rsidR="005B416F" w:rsidRDefault="00B01AA7" w:rsidP="3D56C087">
      <w:pPr>
        <w:spacing w:after="0" w:line="276" w:lineRule="auto"/>
        <w:rPr>
          <w:rFonts w:ascii="Times New Roman" w:eastAsia="Times New Roman" w:hAnsi="Times New Roman" w:cs="Times New Roman"/>
        </w:rPr>
      </w:pPr>
      <w:hyperlink r:id="rId32" w:history="1">
        <w:r w:rsidRPr="00FC7BC9">
          <w:rPr>
            <w:rStyle w:val="Hyperlink"/>
            <w:rFonts w:ascii="Times New Roman" w:eastAsia="Times New Roman" w:hAnsi="Times New Roman" w:cs="Times New Roman"/>
          </w:rPr>
          <w:t>jason@afrodad.org</w:t>
        </w:r>
      </w:hyperlink>
      <w:r w:rsidRPr="3D56C087">
        <w:rPr>
          <w:rFonts w:ascii="Times New Roman" w:eastAsia="Times New Roman" w:hAnsi="Times New Roman" w:cs="Times New Roman"/>
        </w:rPr>
        <w:t xml:space="preserve"> </w:t>
      </w:r>
    </w:p>
    <w:p w14:paraId="5C0C04E8" w14:textId="77777777" w:rsidR="005B416F" w:rsidRDefault="005B416F" w:rsidP="3D56C087">
      <w:pPr>
        <w:spacing w:after="0" w:line="276" w:lineRule="auto"/>
        <w:rPr>
          <w:rFonts w:ascii="Times New Roman" w:eastAsia="Times New Roman" w:hAnsi="Times New Roman" w:cs="Times New Roman"/>
        </w:rPr>
      </w:pPr>
    </w:p>
    <w:p w14:paraId="5AC92F35" w14:textId="5A391CA0" w:rsidR="00FE71E6" w:rsidRDefault="07ADB148"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Catherine Mithia (Ms.)</w:t>
      </w:r>
      <w:r w:rsidR="00FF7F79">
        <w:tab/>
      </w:r>
      <w:r w:rsidR="00FF7F79">
        <w:tab/>
      </w:r>
      <w:r w:rsidR="00FF7F79">
        <w:tab/>
      </w:r>
      <w:r w:rsidR="00FF7F79">
        <w:tab/>
      </w:r>
      <w:r w:rsidR="00FF7F79">
        <w:tab/>
      </w:r>
      <w:r w:rsidR="00FF7F79">
        <w:tab/>
      </w:r>
      <w:r w:rsidR="00FF7F79">
        <w:tab/>
      </w:r>
    </w:p>
    <w:p w14:paraId="78C2E808" w14:textId="0F44C9FF" w:rsidR="00FE71E6" w:rsidRDefault="698BA353" w:rsidP="3D56C087">
      <w:pPr>
        <w:spacing w:after="0" w:line="276" w:lineRule="auto"/>
        <w:rPr>
          <w:rFonts w:ascii="Times New Roman" w:eastAsia="Times New Roman" w:hAnsi="Times New Roman" w:cs="Times New Roman"/>
        </w:rPr>
      </w:pPr>
      <w:r w:rsidRPr="3369A359">
        <w:rPr>
          <w:rFonts w:ascii="Times New Roman" w:eastAsia="Times New Roman" w:hAnsi="Times New Roman" w:cs="Times New Roman"/>
        </w:rPr>
        <w:t>Policy</w:t>
      </w:r>
      <w:r w:rsidR="004B1F51">
        <w:rPr>
          <w:rFonts w:ascii="Times New Roman" w:eastAsia="Times New Roman" w:hAnsi="Times New Roman" w:cs="Times New Roman"/>
        </w:rPr>
        <w:t xml:space="preserve"> </w:t>
      </w:r>
      <w:r w:rsidR="3A311E4C" w:rsidRPr="3369A359">
        <w:rPr>
          <w:rFonts w:ascii="Times New Roman" w:eastAsia="Times New Roman" w:hAnsi="Times New Roman" w:cs="Times New Roman"/>
        </w:rPr>
        <w:t>Analyst</w:t>
      </w:r>
      <w:r w:rsidRPr="3369A359">
        <w:rPr>
          <w:rFonts w:ascii="Times New Roman" w:eastAsia="Times New Roman" w:hAnsi="Times New Roman" w:cs="Times New Roman"/>
        </w:rPr>
        <w:t xml:space="preserve"> and Advocacy </w:t>
      </w:r>
      <w:r w:rsidR="004B208B">
        <w:rPr>
          <w:rFonts w:ascii="Times New Roman" w:eastAsia="Times New Roman" w:hAnsi="Times New Roman" w:cs="Times New Roman"/>
        </w:rPr>
        <w:t>Officer- Sovereign</w:t>
      </w:r>
      <w:r w:rsidRPr="3369A359">
        <w:rPr>
          <w:rFonts w:ascii="Times New Roman" w:eastAsia="Times New Roman" w:hAnsi="Times New Roman" w:cs="Times New Roman"/>
        </w:rPr>
        <w:t xml:space="preserve"> Debt Management</w:t>
      </w:r>
    </w:p>
    <w:p w14:paraId="39230022" w14:textId="1D7E1A5B" w:rsidR="00CC4903" w:rsidRPr="00C1741D" w:rsidRDefault="0688E2C0"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AFRODAD</w:t>
      </w:r>
      <w:r w:rsidR="00FE71E6">
        <w:tab/>
      </w:r>
      <w:r w:rsidR="00FE71E6">
        <w:tab/>
      </w:r>
      <w:r w:rsidR="00FE71E6">
        <w:tab/>
      </w:r>
    </w:p>
    <w:p w14:paraId="779364D7" w14:textId="51FE0F1A" w:rsidR="00CC4903" w:rsidRPr="00C1741D" w:rsidRDefault="56A91341" w:rsidP="004B208B">
      <w:pPr>
        <w:spacing w:after="0" w:line="276" w:lineRule="auto"/>
        <w:rPr>
          <w:rFonts w:ascii="Times New Roman" w:eastAsia="Times New Roman" w:hAnsi="Times New Roman" w:cs="Times New Roman"/>
        </w:rPr>
      </w:pPr>
      <w:hyperlink r:id="rId33">
        <w:r w:rsidRPr="3D56C087">
          <w:rPr>
            <w:rFonts w:ascii="Times New Roman" w:eastAsia="Times New Roman" w:hAnsi="Times New Roman" w:cs="Times New Roman"/>
            <w:color w:val="467886"/>
            <w:u w:val="single"/>
          </w:rPr>
          <w:t>catherine@afrodad.org</w:t>
        </w:r>
      </w:hyperlink>
    </w:p>
    <w:sectPr w:rsidR="00CC4903" w:rsidRPr="00C1741D" w:rsidSect="00C1741D">
      <w:headerReference w:type="default" r:id="rId34"/>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329C9" w14:textId="77777777" w:rsidR="00102653" w:rsidRDefault="00102653">
      <w:pPr>
        <w:spacing w:after="0" w:line="240" w:lineRule="auto"/>
      </w:pPr>
      <w:r>
        <w:separator/>
      </w:r>
    </w:p>
  </w:endnote>
  <w:endnote w:type="continuationSeparator" w:id="0">
    <w:p w14:paraId="62349351" w14:textId="77777777" w:rsidR="00102653" w:rsidRDefault="00102653">
      <w:pPr>
        <w:spacing w:after="0" w:line="240" w:lineRule="auto"/>
      </w:pPr>
      <w:r>
        <w:continuationSeparator/>
      </w:r>
    </w:p>
  </w:endnote>
  <w:endnote w:type="continuationNotice" w:id="1">
    <w:p w14:paraId="42F465F3" w14:textId="77777777" w:rsidR="00102653" w:rsidRDefault="00102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2A73921-6F53-4DEA-9F89-14565614067E}"/>
    <w:embedBold r:id="rId2" w:fontKey="{94F4BA2E-6D8B-4CF3-8791-54F89B7E51B4}"/>
    <w:embedItalic r:id="rId3" w:fontKey="{03B3C06B-2854-4AD1-A513-1A1A045452B5}"/>
  </w:font>
  <w:font w:name="Play">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FE389B7-02EA-446F-B7E1-0AF7AFE9B21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99B43AD-EA6F-4276-BDCD-78847B2CE86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1086B" w14:textId="77777777" w:rsidR="00102653" w:rsidRDefault="00102653">
      <w:pPr>
        <w:spacing w:after="0" w:line="240" w:lineRule="auto"/>
      </w:pPr>
      <w:r>
        <w:separator/>
      </w:r>
    </w:p>
  </w:footnote>
  <w:footnote w:type="continuationSeparator" w:id="0">
    <w:p w14:paraId="7AD48771" w14:textId="77777777" w:rsidR="00102653" w:rsidRDefault="00102653">
      <w:pPr>
        <w:spacing w:after="0" w:line="240" w:lineRule="auto"/>
      </w:pPr>
      <w:r>
        <w:continuationSeparator/>
      </w:r>
    </w:p>
  </w:footnote>
  <w:footnote w:type="continuationNotice" w:id="1">
    <w:p w14:paraId="77EB0214" w14:textId="77777777" w:rsidR="00102653" w:rsidRDefault="00102653">
      <w:pPr>
        <w:spacing w:after="0" w:line="240" w:lineRule="auto"/>
      </w:pPr>
    </w:p>
  </w:footnote>
  <w:footnote w:id="2">
    <w:p w14:paraId="119DD358" w14:textId="6477EA1F" w:rsidR="749BB858" w:rsidRDefault="749BB858" w:rsidP="749BB858">
      <w:pPr>
        <w:pStyle w:val="FootnoteText"/>
        <w:rPr>
          <w:lang w:val="en-GB"/>
        </w:rPr>
      </w:pPr>
      <w:r w:rsidRPr="749BB858">
        <w:rPr>
          <w:rStyle w:val="FootnoteReference"/>
        </w:rPr>
        <w:footnoteRef/>
      </w:r>
      <w:r>
        <w:t xml:space="preserve"> </w:t>
      </w:r>
      <w:r w:rsidRPr="749BB858">
        <w:rPr>
          <w:lang w:val="en-GB"/>
        </w:rPr>
        <w:t xml:space="preserve">AFRODAD Publication: “Debt restructuring under the G20 Common Framework and Alternative Policy Solutions” </w:t>
      </w:r>
      <w:hyperlink r:id="rId1">
        <w:r w:rsidRPr="749BB858">
          <w:rPr>
            <w:rStyle w:val="Hyperlink"/>
            <w:lang w:val="en-GB"/>
          </w:rPr>
          <w:t>https://afrodad.org/resources/publications/debt-restructuring-under-g20-common-framework-and-alternative-policy</w:t>
        </w:r>
      </w:hyperlink>
      <w:r w:rsidRPr="749BB858">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F4AE" w14:textId="20A8DDAF" w:rsidR="005D6BAE" w:rsidRPr="005D6BAE" w:rsidRDefault="00C1741D" w:rsidP="00C1741D">
    <w:pPr>
      <w:pStyle w:val="Header"/>
      <w:tabs>
        <w:tab w:val="clear" w:pos="45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698"/>
    <w:multiLevelType w:val="hybridMultilevel"/>
    <w:tmpl w:val="858609C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2A455D"/>
    <w:multiLevelType w:val="hybridMultilevel"/>
    <w:tmpl w:val="A4B8D1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BA2F2FC"/>
    <w:multiLevelType w:val="hybridMultilevel"/>
    <w:tmpl w:val="FFFFFFFF"/>
    <w:lvl w:ilvl="0" w:tplc="7584DC66">
      <w:start w:val="1"/>
      <w:numFmt w:val="decimal"/>
      <w:lvlText w:val="%1."/>
      <w:lvlJc w:val="left"/>
      <w:pPr>
        <w:ind w:left="720" w:hanging="360"/>
      </w:pPr>
    </w:lvl>
    <w:lvl w:ilvl="1" w:tplc="DA64D13E">
      <w:start w:val="1"/>
      <w:numFmt w:val="lowerLetter"/>
      <w:lvlText w:val="%2."/>
      <w:lvlJc w:val="left"/>
      <w:pPr>
        <w:ind w:left="1440" w:hanging="360"/>
      </w:pPr>
    </w:lvl>
    <w:lvl w:ilvl="2" w:tplc="E6027020">
      <w:start w:val="1"/>
      <w:numFmt w:val="lowerRoman"/>
      <w:lvlText w:val="%3."/>
      <w:lvlJc w:val="right"/>
      <w:pPr>
        <w:ind w:left="2160" w:hanging="180"/>
      </w:pPr>
    </w:lvl>
    <w:lvl w:ilvl="3" w:tplc="06AC3512">
      <w:start w:val="1"/>
      <w:numFmt w:val="decimal"/>
      <w:lvlText w:val="%4."/>
      <w:lvlJc w:val="left"/>
      <w:pPr>
        <w:ind w:left="2880" w:hanging="360"/>
      </w:pPr>
    </w:lvl>
    <w:lvl w:ilvl="4" w:tplc="59F6AAD4">
      <w:start w:val="1"/>
      <w:numFmt w:val="lowerLetter"/>
      <w:lvlText w:val="%5."/>
      <w:lvlJc w:val="left"/>
      <w:pPr>
        <w:ind w:left="3600" w:hanging="360"/>
      </w:pPr>
    </w:lvl>
    <w:lvl w:ilvl="5" w:tplc="3704FBC2">
      <w:start w:val="1"/>
      <w:numFmt w:val="lowerRoman"/>
      <w:lvlText w:val="%6."/>
      <w:lvlJc w:val="right"/>
      <w:pPr>
        <w:ind w:left="4320" w:hanging="180"/>
      </w:pPr>
    </w:lvl>
    <w:lvl w:ilvl="6" w:tplc="DB62CEC6">
      <w:start w:val="1"/>
      <w:numFmt w:val="decimal"/>
      <w:lvlText w:val="%7."/>
      <w:lvlJc w:val="left"/>
      <w:pPr>
        <w:ind w:left="5040" w:hanging="360"/>
      </w:pPr>
    </w:lvl>
    <w:lvl w:ilvl="7" w:tplc="17AEB488">
      <w:start w:val="1"/>
      <w:numFmt w:val="lowerLetter"/>
      <w:lvlText w:val="%8."/>
      <w:lvlJc w:val="left"/>
      <w:pPr>
        <w:ind w:left="5760" w:hanging="360"/>
      </w:pPr>
    </w:lvl>
    <w:lvl w:ilvl="8" w:tplc="52C22E1A">
      <w:start w:val="1"/>
      <w:numFmt w:val="lowerRoman"/>
      <w:lvlText w:val="%9."/>
      <w:lvlJc w:val="right"/>
      <w:pPr>
        <w:ind w:left="6480" w:hanging="180"/>
      </w:pPr>
    </w:lvl>
  </w:abstractNum>
  <w:abstractNum w:abstractNumId="3" w15:restartNumberingAfterBreak="0">
    <w:nsid w:val="256D6582"/>
    <w:multiLevelType w:val="hybridMultilevel"/>
    <w:tmpl w:val="FFFFFFFF"/>
    <w:lvl w:ilvl="0" w:tplc="106075D6">
      <w:start w:val="1"/>
      <w:numFmt w:val="bullet"/>
      <w:lvlText w:val=""/>
      <w:lvlJc w:val="left"/>
      <w:pPr>
        <w:ind w:left="1080" w:hanging="360"/>
      </w:pPr>
      <w:rPr>
        <w:rFonts w:ascii="Wingdings" w:hAnsi="Wingdings" w:hint="default"/>
      </w:rPr>
    </w:lvl>
    <w:lvl w:ilvl="1" w:tplc="37EE2D1E">
      <w:start w:val="1"/>
      <w:numFmt w:val="bullet"/>
      <w:lvlText w:val="o"/>
      <w:lvlJc w:val="left"/>
      <w:pPr>
        <w:ind w:left="1800" w:hanging="360"/>
      </w:pPr>
      <w:rPr>
        <w:rFonts w:ascii="Courier New" w:hAnsi="Courier New" w:hint="default"/>
      </w:rPr>
    </w:lvl>
    <w:lvl w:ilvl="2" w:tplc="40E60E78">
      <w:start w:val="1"/>
      <w:numFmt w:val="bullet"/>
      <w:lvlText w:val=""/>
      <w:lvlJc w:val="left"/>
      <w:pPr>
        <w:ind w:left="2520" w:hanging="360"/>
      </w:pPr>
      <w:rPr>
        <w:rFonts w:ascii="Wingdings" w:hAnsi="Wingdings" w:hint="default"/>
      </w:rPr>
    </w:lvl>
    <w:lvl w:ilvl="3" w:tplc="8264DE82">
      <w:start w:val="1"/>
      <w:numFmt w:val="bullet"/>
      <w:lvlText w:val=""/>
      <w:lvlJc w:val="left"/>
      <w:pPr>
        <w:ind w:left="3240" w:hanging="360"/>
      </w:pPr>
      <w:rPr>
        <w:rFonts w:ascii="Symbol" w:hAnsi="Symbol" w:hint="default"/>
      </w:rPr>
    </w:lvl>
    <w:lvl w:ilvl="4" w:tplc="AF12B782">
      <w:start w:val="1"/>
      <w:numFmt w:val="bullet"/>
      <w:lvlText w:val="o"/>
      <w:lvlJc w:val="left"/>
      <w:pPr>
        <w:ind w:left="3960" w:hanging="360"/>
      </w:pPr>
      <w:rPr>
        <w:rFonts w:ascii="Courier New" w:hAnsi="Courier New" w:hint="default"/>
      </w:rPr>
    </w:lvl>
    <w:lvl w:ilvl="5" w:tplc="6E88B958">
      <w:start w:val="1"/>
      <w:numFmt w:val="bullet"/>
      <w:lvlText w:val=""/>
      <w:lvlJc w:val="left"/>
      <w:pPr>
        <w:ind w:left="4680" w:hanging="360"/>
      </w:pPr>
      <w:rPr>
        <w:rFonts w:ascii="Wingdings" w:hAnsi="Wingdings" w:hint="default"/>
      </w:rPr>
    </w:lvl>
    <w:lvl w:ilvl="6" w:tplc="E17252EC">
      <w:start w:val="1"/>
      <w:numFmt w:val="bullet"/>
      <w:lvlText w:val=""/>
      <w:lvlJc w:val="left"/>
      <w:pPr>
        <w:ind w:left="5400" w:hanging="360"/>
      </w:pPr>
      <w:rPr>
        <w:rFonts w:ascii="Symbol" w:hAnsi="Symbol" w:hint="default"/>
      </w:rPr>
    </w:lvl>
    <w:lvl w:ilvl="7" w:tplc="C16CE1BA">
      <w:start w:val="1"/>
      <w:numFmt w:val="bullet"/>
      <w:lvlText w:val="o"/>
      <w:lvlJc w:val="left"/>
      <w:pPr>
        <w:ind w:left="6120" w:hanging="360"/>
      </w:pPr>
      <w:rPr>
        <w:rFonts w:ascii="Courier New" w:hAnsi="Courier New" w:hint="default"/>
      </w:rPr>
    </w:lvl>
    <w:lvl w:ilvl="8" w:tplc="1BE8114E">
      <w:start w:val="1"/>
      <w:numFmt w:val="bullet"/>
      <w:lvlText w:val=""/>
      <w:lvlJc w:val="left"/>
      <w:pPr>
        <w:ind w:left="6840" w:hanging="360"/>
      </w:pPr>
      <w:rPr>
        <w:rFonts w:ascii="Wingdings" w:hAnsi="Wingdings" w:hint="default"/>
      </w:rPr>
    </w:lvl>
  </w:abstractNum>
  <w:abstractNum w:abstractNumId="4" w15:restartNumberingAfterBreak="0">
    <w:nsid w:val="2AF52C0E"/>
    <w:multiLevelType w:val="hybridMultilevel"/>
    <w:tmpl w:val="D59A220C"/>
    <w:lvl w:ilvl="0" w:tplc="B68C9E5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2180222"/>
    <w:multiLevelType w:val="hybridMultilevel"/>
    <w:tmpl w:val="F4DE872A"/>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38B37150"/>
    <w:multiLevelType w:val="hybridMultilevel"/>
    <w:tmpl w:val="550C10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8E74153"/>
    <w:multiLevelType w:val="hybridMultilevel"/>
    <w:tmpl w:val="96FA9890"/>
    <w:lvl w:ilvl="0" w:tplc="6A6AE008">
      <w:start w:val="1"/>
      <w:numFmt w:val="bullet"/>
      <w:lvlText w:val=""/>
      <w:lvlJc w:val="left"/>
      <w:pPr>
        <w:ind w:left="720" w:hanging="360"/>
      </w:pPr>
      <w:rPr>
        <w:rFonts w:ascii="Symbol" w:hAnsi="Symbol"/>
      </w:rPr>
    </w:lvl>
    <w:lvl w:ilvl="1" w:tplc="3A460850">
      <w:start w:val="1"/>
      <w:numFmt w:val="bullet"/>
      <w:lvlText w:val=""/>
      <w:lvlJc w:val="left"/>
      <w:pPr>
        <w:ind w:left="720" w:hanging="360"/>
      </w:pPr>
      <w:rPr>
        <w:rFonts w:ascii="Symbol" w:hAnsi="Symbol"/>
      </w:rPr>
    </w:lvl>
    <w:lvl w:ilvl="2" w:tplc="2ECE0D26">
      <w:start w:val="1"/>
      <w:numFmt w:val="bullet"/>
      <w:lvlText w:val=""/>
      <w:lvlJc w:val="left"/>
      <w:pPr>
        <w:ind w:left="720" w:hanging="360"/>
      </w:pPr>
      <w:rPr>
        <w:rFonts w:ascii="Symbol" w:hAnsi="Symbol"/>
      </w:rPr>
    </w:lvl>
    <w:lvl w:ilvl="3" w:tplc="A8484C46">
      <w:start w:val="1"/>
      <w:numFmt w:val="bullet"/>
      <w:lvlText w:val=""/>
      <w:lvlJc w:val="left"/>
      <w:pPr>
        <w:ind w:left="720" w:hanging="360"/>
      </w:pPr>
      <w:rPr>
        <w:rFonts w:ascii="Symbol" w:hAnsi="Symbol"/>
      </w:rPr>
    </w:lvl>
    <w:lvl w:ilvl="4" w:tplc="7EF4DBD0">
      <w:start w:val="1"/>
      <w:numFmt w:val="bullet"/>
      <w:lvlText w:val=""/>
      <w:lvlJc w:val="left"/>
      <w:pPr>
        <w:ind w:left="720" w:hanging="360"/>
      </w:pPr>
      <w:rPr>
        <w:rFonts w:ascii="Symbol" w:hAnsi="Symbol"/>
      </w:rPr>
    </w:lvl>
    <w:lvl w:ilvl="5" w:tplc="70969542">
      <w:start w:val="1"/>
      <w:numFmt w:val="bullet"/>
      <w:lvlText w:val=""/>
      <w:lvlJc w:val="left"/>
      <w:pPr>
        <w:ind w:left="720" w:hanging="360"/>
      </w:pPr>
      <w:rPr>
        <w:rFonts w:ascii="Symbol" w:hAnsi="Symbol"/>
      </w:rPr>
    </w:lvl>
    <w:lvl w:ilvl="6" w:tplc="A316F96E">
      <w:start w:val="1"/>
      <w:numFmt w:val="bullet"/>
      <w:lvlText w:val=""/>
      <w:lvlJc w:val="left"/>
      <w:pPr>
        <w:ind w:left="720" w:hanging="360"/>
      </w:pPr>
      <w:rPr>
        <w:rFonts w:ascii="Symbol" w:hAnsi="Symbol"/>
      </w:rPr>
    </w:lvl>
    <w:lvl w:ilvl="7" w:tplc="7C962580">
      <w:start w:val="1"/>
      <w:numFmt w:val="bullet"/>
      <w:lvlText w:val=""/>
      <w:lvlJc w:val="left"/>
      <w:pPr>
        <w:ind w:left="720" w:hanging="360"/>
      </w:pPr>
      <w:rPr>
        <w:rFonts w:ascii="Symbol" w:hAnsi="Symbol"/>
      </w:rPr>
    </w:lvl>
    <w:lvl w:ilvl="8" w:tplc="0804F5F8">
      <w:start w:val="1"/>
      <w:numFmt w:val="bullet"/>
      <w:lvlText w:val=""/>
      <w:lvlJc w:val="left"/>
      <w:pPr>
        <w:ind w:left="720" w:hanging="360"/>
      </w:pPr>
      <w:rPr>
        <w:rFonts w:ascii="Symbol" w:hAnsi="Symbol"/>
      </w:rPr>
    </w:lvl>
  </w:abstractNum>
  <w:abstractNum w:abstractNumId="8" w15:restartNumberingAfterBreak="0">
    <w:nsid w:val="3C636499"/>
    <w:multiLevelType w:val="hybridMultilevel"/>
    <w:tmpl w:val="2E2E17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A2C44A8"/>
    <w:multiLevelType w:val="multilevel"/>
    <w:tmpl w:val="228248CE"/>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B292DD7"/>
    <w:multiLevelType w:val="hybridMultilevel"/>
    <w:tmpl w:val="A8DEE0D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23B5548"/>
    <w:multiLevelType w:val="multilevel"/>
    <w:tmpl w:val="FBF6B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6375CD"/>
    <w:multiLevelType w:val="multilevel"/>
    <w:tmpl w:val="12B4E818"/>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AD14F5E"/>
    <w:multiLevelType w:val="hybridMultilevel"/>
    <w:tmpl w:val="FFFFFFFF"/>
    <w:lvl w:ilvl="0" w:tplc="A4BAF228">
      <w:start w:val="1"/>
      <w:numFmt w:val="decimal"/>
      <w:lvlText w:val="%1."/>
      <w:lvlJc w:val="left"/>
      <w:pPr>
        <w:ind w:left="1080" w:hanging="360"/>
      </w:pPr>
    </w:lvl>
    <w:lvl w:ilvl="1" w:tplc="AD4478EE">
      <w:start w:val="1"/>
      <w:numFmt w:val="lowerLetter"/>
      <w:lvlText w:val="%2."/>
      <w:lvlJc w:val="left"/>
      <w:pPr>
        <w:ind w:left="1800" w:hanging="360"/>
      </w:pPr>
    </w:lvl>
    <w:lvl w:ilvl="2" w:tplc="CB88A4A6">
      <w:start w:val="1"/>
      <w:numFmt w:val="lowerRoman"/>
      <w:lvlText w:val="%3."/>
      <w:lvlJc w:val="right"/>
      <w:pPr>
        <w:ind w:left="2520" w:hanging="180"/>
      </w:pPr>
    </w:lvl>
    <w:lvl w:ilvl="3" w:tplc="0360E626">
      <w:start w:val="1"/>
      <w:numFmt w:val="decimal"/>
      <w:lvlText w:val="%4."/>
      <w:lvlJc w:val="left"/>
      <w:pPr>
        <w:ind w:left="3240" w:hanging="360"/>
      </w:pPr>
    </w:lvl>
    <w:lvl w:ilvl="4" w:tplc="067AD750">
      <w:start w:val="1"/>
      <w:numFmt w:val="lowerLetter"/>
      <w:lvlText w:val="%5."/>
      <w:lvlJc w:val="left"/>
      <w:pPr>
        <w:ind w:left="3960" w:hanging="360"/>
      </w:pPr>
    </w:lvl>
    <w:lvl w:ilvl="5" w:tplc="A03A7E44">
      <w:start w:val="1"/>
      <w:numFmt w:val="lowerRoman"/>
      <w:lvlText w:val="%6."/>
      <w:lvlJc w:val="right"/>
      <w:pPr>
        <w:ind w:left="4680" w:hanging="180"/>
      </w:pPr>
    </w:lvl>
    <w:lvl w:ilvl="6" w:tplc="9014D674">
      <w:start w:val="1"/>
      <w:numFmt w:val="decimal"/>
      <w:lvlText w:val="%7."/>
      <w:lvlJc w:val="left"/>
      <w:pPr>
        <w:ind w:left="5400" w:hanging="360"/>
      </w:pPr>
    </w:lvl>
    <w:lvl w:ilvl="7" w:tplc="9E721BA0">
      <w:start w:val="1"/>
      <w:numFmt w:val="lowerLetter"/>
      <w:lvlText w:val="%8."/>
      <w:lvlJc w:val="left"/>
      <w:pPr>
        <w:ind w:left="6120" w:hanging="360"/>
      </w:pPr>
    </w:lvl>
    <w:lvl w:ilvl="8" w:tplc="3522D6EE">
      <w:start w:val="1"/>
      <w:numFmt w:val="lowerRoman"/>
      <w:lvlText w:val="%9."/>
      <w:lvlJc w:val="right"/>
      <w:pPr>
        <w:ind w:left="6840" w:hanging="180"/>
      </w:pPr>
    </w:lvl>
  </w:abstractNum>
  <w:abstractNum w:abstractNumId="14" w15:restartNumberingAfterBreak="0">
    <w:nsid w:val="7E6B94EF"/>
    <w:multiLevelType w:val="hybridMultilevel"/>
    <w:tmpl w:val="FFFFFFFF"/>
    <w:lvl w:ilvl="0" w:tplc="DA881C0C">
      <w:start w:val="1"/>
      <w:numFmt w:val="bullet"/>
      <w:lvlText w:val=""/>
      <w:lvlJc w:val="left"/>
      <w:pPr>
        <w:ind w:left="720" w:hanging="360"/>
      </w:pPr>
      <w:rPr>
        <w:rFonts w:ascii="Wingdings" w:hAnsi="Wingdings" w:hint="default"/>
      </w:rPr>
    </w:lvl>
    <w:lvl w:ilvl="1" w:tplc="66F430F0">
      <w:start w:val="1"/>
      <w:numFmt w:val="bullet"/>
      <w:lvlText w:val="o"/>
      <w:lvlJc w:val="left"/>
      <w:pPr>
        <w:ind w:left="1440" w:hanging="360"/>
      </w:pPr>
      <w:rPr>
        <w:rFonts w:ascii="Courier New" w:hAnsi="Courier New" w:hint="default"/>
      </w:rPr>
    </w:lvl>
    <w:lvl w:ilvl="2" w:tplc="B96ACAFC">
      <w:start w:val="1"/>
      <w:numFmt w:val="bullet"/>
      <w:lvlText w:val=""/>
      <w:lvlJc w:val="left"/>
      <w:pPr>
        <w:ind w:left="2160" w:hanging="360"/>
      </w:pPr>
      <w:rPr>
        <w:rFonts w:ascii="Wingdings" w:hAnsi="Wingdings" w:hint="default"/>
      </w:rPr>
    </w:lvl>
    <w:lvl w:ilvl="3" w:tplc="CB981820">
      <w:start w:val="1"/>
      <w:numFmt w:val="bullet"/>
      <w:lvlText w:val=""/>
      <w:lvlJc w:val="left"/>
      <w:pPr>
        <w:ind w:left="2880" w:hanging="360"/>
      </w:pPr>
      <w:rPr>
        <w:rFonts w:ascii="Symbol" w:hAnsi="Symbol" w:hint="default"/>
      </w:rPr>
    </w:lvl>
    <w:lvl w:ilvl="4" w:tplc="F4145FF0">
      <w:start w:val="1"/>
      <w:numFmt w:val="bullet"/>
      <w:lvlText w:val="o"/>
      <w:lvlJc w:val="left"/>
      <w:pPr>
        <w:ind w:left="3600" w:hanging="360"/>
      </w:pPr>
      <w:rPr>
        <w:rFonts w:ascii="Courier New" w:hAnsi="Courier New" w:hint="default"/>
      </w:rPr>
    </w:lvl>
    <w:lvl w:ilvl="5" w:tplc="F3883B04">
      <w:start w:val="1"/>
      <w:numFmt w:val="bullet"/>
      <w:lvlText w:val=""/>
      <w:lvlJc w:val="left"/>
      <w:pPr>
        <w:ind w:left="4320" w:hanging="360"/>
      </w:pPr>
      <w:rPr>
        <w:rFonts w:ascii="Wingdings" w:hAnsi="Wingdings" w:hint="default"/>
      </w:rPr>
    </w:lvl>
    <w:lvl w:ilvl="6" w:tplc="5C7C61B0">
      <w:start w:val="1"/>
      <w:numFmt w:val="bullet"/>
      <w:lvlText w:val=""/>
      <w:lvlJc w:val="left"/>
      <w:pPr>
        <w:ind w:left="5040" w:hanging="360"/>
      </w:pPr>
      <w:rPr>
        <w:rFonts w:ascii="Symbol" w:hAnsi="Symbol" w:hint="default"/>
      </w:rPr>
    </w:lvl>
    <w:lvl w:ilvl="7" w:tplc="3BF80F18">
      <w:start w:val="1"/>
      <w:numFmt w:val="bullet"/>
      <w:lvlText w:val="o"/>
      <w:lvlJc w:val="left"/>
      <w:pPr>
        <w:ind w:left="5760" w:hanging="360"/>
      </w:pPr>
      <w:rPr>
        <w:rFonts w:ascii="Courier New" w:hAnsi="Courier New" w:hint="default"/>
      </w:rPr>
    </w:lvl>
    <w:lvl w:ilvl="8" w:tplc="4822BDCE">
      <w:start w:val="1"/>
      <w:numFmt w:val="bullet"/>
      <w:lvlText w:val=""/>
      <w:lvlJc w:val="left"/>
      <w:pPr>
        <w:ind w:left="6480" w:hanging="360"/>
      </w:pPr>
      <w:rPr>
        <w:rFonts w:ascii="Wingdings" w:hAnsi="Wingdings" w:hint="default"/>
      </w:rPr>
    </w:lvl>
  </w:abstractNum>
  <w:num w:numId="1" w16cid:durableId="1558936947">
    <w:abstractNumId w:val="2"/>
  </w:num>
  <w:num w:numId="2" w16cid:durableId="750125374">
    <w:abstractNumId w:val="13"/>
  </w:num>
  <w:num w:numId="3" w16cid:durableId="2118519188">
    <w:abstractNumId w:val="14"/>
  </w:num>
  <w:num w:numId="4" w16cid:durableId="1791898294">
    <w:abstractNumId w:val="3"/>
  </w:num>
  <w:num w:numId="5" w16cid:durableId="915089656">
    <w:abstractNumId w:val="12"/>
  </w:num>
  <w:num w:numId="6" w16cid:durableId="1894925544">
    <w:abstractNumId w:val="9"/>
  </w:num>
  <w:num w:numId="7" w16cid:durableId="1359741589">
    <w:abstractNumId w:val="11"/>
  </w:num>
  <w:num w:numId="8" w16cid:durableId="1558398543">
    <w:abstractNumId w:val="8"/>
  </w:num>
  <w:num w:numId="9" w16cid:durableId="1435900947">
    <w:abstractNumId w:val="0"/>
  </w:num>
  <w:num w:numId="10" w16cid:durableId="921331415">
    <w:abstractNumId w:val="1"/>
  </w:num>
  <w:num w:numId="11" w16cid:durableId="382288858">
    <w:abstractNumId w:val="5"/>
  </w:num>
  <w:num w:numId="12" w16cid:durableId="1449884718">
    <w:abstractNumId w:val="7"/>
  </w:num>
  <w:num w:numId="13" w16cid:durableId="807474779">
    <w:abstractNumId w:val="4"/>
  </w:num>
  <w:num w:numId="14" w16cid:durableId="600801003">
    <w:abstractNumId w:val="10"/>
  </w:num>
  <w:num w:numId="15" w16cid:durableId="7498869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903"/>
    <w:rsid w:val="0001106D"/>
    <w:rsid w:val="00014D56"/>
    <w:rsid w:val="00022A83"/>
    <w:rsid w:val="00026A66"/>
    <w:rsid w:val="000271B6"/>
    <w:rsid w:val="00027D89"/>
    <w:rsid w:val="00031911"/>
    <w:rsid w:val="00032A39"/>
    <w:rsid w:val="0005777A"/>
    <w:rsid w:val="000634BF"/>
    <w:rsid w:val="00075166"/>
    <w:rsid w:val="00076290"/>
    <w:rsid w:val="00080FD3"/>
    <w:rsid w:val="00090B42"/>
    <w:rsid w:val="000A1F60"/>
    <w:rsid w:val="000A2E6E"/>
    <w:rsid w:val="000A5134"/>
    <w:rsid w:val="000A6619"/>
    <w:rsid w:val="000A773D"/>
    <w:rsid w:val="000C1E6E"/>
    <w:rsid w:val="000C3386"/>
    <w:rsid w:val="000C432B"/>
    <w:rsid w:val="000C4BD0"/>
    <w:rsid w:val="000D7274"/>
    <w:rsid w:val="000E2944"/>
    <w:rsid w:val="00102653"/>
    <w:rsid w:val="00114045"/>
    <w:rsid w:val="00114613"/>
    <w:rsid w:val="0011797F"/>
    <w:rsid w:val="00121EF7"/>
    <w:rsid w:val="00122278"/>
    <w:rsid w:val="00124732"/>
    <w:rsid w:val="0012677F"/>
    <w:rsid w:val="00127B74"/>
    <w:rsid w:val="00134B1F"/>
    <w:rsid w:val="0013518C"/>
    <w:rsid w:val="001505A2"/>
    <w:rsid w:val="001524C7"/>
    <w:rsid w:val="00154D3E"/>
    <w:rsid w:val="001629D9"/>
    <w:rsid w:val="00165419"/>
    <w:rsid w:val="001738BB"/>
    <w:rsid w:val="00181ED2"/>
    <w:rsid w:val="00183541"/>
    <w:rsid w:val="00185E7A"/>
    <w:rsid w:val="001A5EFF"/>
    <w:rsid w:val="001A6A65"/>
    <w:rsid w:val="001B4F6F"/>
    <w:rsid w:val="001B78F8"/>
    <w:rsid w:val="001C754D"/>
    <w:rsid w:val="001D227C"/>
    <w:rsid w:val="001D3CD6"/>
    <w:rsid w:val="001D4239"/>
    <w:rsid w:val="001D64E4"/>
    <w:rsid w:val="001E2DFA"/>
    <w:rsid w:val="001E77E3"/>
    <w:rsid w:val="0020380D"/>
    <w:rsid w:val="002050BD"/>
    <w:rsid w:val="00207FF2"/>
    <w:rsid w:val="002139B9"/>
    <w:rsid w:val="002154AC"/>
    <w:rsid w:val="00222C3F"/>
    <w:rsid w:val="00225D39"/>
    <w:rsid w:val="00233C8E"/>
    <w:rsid w:val="0024482E"/>
    <w:rsid w:val="0026140C"/>
    <w:rsid w:val="0026156D"/>
    <w:rsid w:val="00267AC5"/>
    <w:rsid w:val="00272888"/>
    <w:rsid w:val="002835A3"/>
    <w:rsid w:val="00292613"/>
    <w:rsid w:val="00292B45"/>
    <w:rsid w:val="002A6FF4"/>
    <w:rsid w:val="002C1B70"/>
    <w:rsid w:val="002C6865"/>
    <w:rsid w:val="002F2EB8"/>
    <w:rsid w:val="002F4BAC"/>
    <w:rsid w:val="0030200A"/>
    <w:rsid w:val="00305F7F"/>
    <w:rsid w:val="00307997"/>
    <w:rsid w:val="0032741C"/>
    <w:rsid w:val="00327D59"/>
    <w:rsid w:val="00332494"/>
    <w:rsid w:val="00333D3D"/>
    <w:rsid w:val="00340D59"/>
    <w:rsid w:val="003428E5"/>
    <w:rsid w:val="00343437"/>
    <w:rsid w:val="003518EB"/>
    <w:rsid w:val="00353E05"/>
    <w:rsid w:val="00354CF1"/>
    <w:rsid w:val="003714FE"/>
    <w:rsid w:val="003837F8"/>
    <w:rsid w:val="003915A9"/>
    <w:rsid w:val="0039772F"/>
    <w:rsid w:val="003A1E55"/>
    <w:rsid w:val="003A350F"/>
    <w:rsid w:val="003A55B3"/>
    <w:rsid w:val="003D12C6"/>
    <w:rsid w:val="003E6FDF"/>
    <w:rsid w:val="003F130D"/>
    <w:rsid w:val="003F65BC"/>
    <w:rsid w:val="003F78E6"/>
    <w:rsid w:val="00412BEF"/>
    <w:rsid w:val="00413508"/>
    <w:rsid w:val="004331D1"/>
    <w:rsid w:val="004350BC"/>
    <w:rsid w:val="00435D84"/>
    <w:rsid w:val="00436C29"/>
    <w:rsid w:val="00441C6C"/>
    <w:rsid w:val="00443C4C"/>
    <w:rsid w:val="00443DC2"/>
    <w:rsid w:val="00444CB0"/>
    <w:rsid w:val="004530B1"/>
    <w:rsid w:val="00453CCE"/>
    <w:rsid w:val="00455E50"/>
    <w:rsid w:val="004622C0"/>
    <w:rsid w:val="00476C86"/>
    <w:rsid w:val="0048557E"/>
    <w:rsid w:val="004915C9"/>
    <w:rsid w:val="00494008"/>
    <w:rsid w:val="004952FF"/>
    <w:rsid w:val="00496245"/>
    <w:rsid w:val="00497247"/>
    <w:rsid w:val="004A2C5A"/>
    <w:rsid w:val="004B1F51"/>
    <w:rsid w:val="004B208B"/>
    <w:rsid w:val="004B79A1"/>
    <w:rsid w:val="004C66F5"/>
    <w:rsid w:val="004C74CB"/>
    <w:rsid w:val="004D0563"/>
    <w:rsid w:val="004D626A"/>
    <w:rsid w:val="004D6E04"/>
    <w:rsid w:val="004D6FFE"/>
    <w:rsid w:val="004F1090"/>
    <w:rsid w:val="004F6FA4"/>
    <w:rsid w:val="004F76C3"/>
    <w:rsid w:val="00510BC1"/>
    <w:rsid w:val="00515981"/>
    <w:rsid w:val="00516DC9"/>
    <w:rsid w:val="00521993"/>
    <w:rsid w:val="005270FA"/>
    <w:rsid w:val="00530CBC"/>
    <w:rsid w:val="00532CDE"/>
    <w:rsid w:val="00555B41"/>
    <w:rsid w:val="00565CD3"/>
    <w:rsid w:val="005735CE"/>
    <w:rsid w:val="00576DA8"/>
    <w:rsid w:val="0058013E"/>
    <w:rsid w:val="0058144A"/>
    <w:rsid w:val="0058425A"/>
    <w:rsid w:val="00590F64"/>
    <w:rsid w:val="00590FDE"/>
    <w:rsid w:val="0059122C"/>
    <w:rsid w:val="005A1935"/>
    <w:rsid w:val="005B176C"/>
    <w:rsid w:val="005B416F"/>
    <w:rsid w:val="005B618C"/>
    <w:rsid w:val="005B7200"/>
    <w:rsid w:val="005C2B31"/>
    <w:rsid w:val="005D062D"/>
    <w:rsid w:val="005D6BAE"/>
    <w:rsid w:val="005D76C1"/>
    <w:rsid w:val="005E3EEC"/>
    <w:rsid w:val="005E4E02"/>
    <w:rsid w:val="006024FA"/>
    <w:rsid w:val="006135B8"/>
    <w:rsid w:val="00614DFD"/>
    <w:rsid w:val="00616D12"/>
    <w:rsid w:val="006375F9"/>
    <w:rsid w:val="00642F82"/>
    <w:rsid w:val="00645C04"/>
    <w:rsid w:val="00646AC2"/>
    <w:rsid w:val="006506A8"/>
    <w:rsid w:val="00651028"/>
    <w:rsid w:val="00662A3D"/>
    <w:rsid w:val="00663F93"/>
    <w:rsid w:val="00666BD5"/>
    <w:rsid w:val="0066774B"/>
    <w:rsid w:val="006715D2"/>
    <w:rsid w:val="00673315"/>
    <w:rsid w:val="00680C52"/>
    <w:rsid w:val="0068489D"/>
    <w:rsid w:val="00687BF6"/>
    <w:rsid w:val="0069082F"/>
    <w:rsid w:val="006A32CE"/>
    <w:rsid w:val="006A4D88"/>
    <w:rsid w:val="006A5E38"/>
    <w:rsid w:val="006A608A"/>
    <w:rsid w:val="006B7943"/>
    <w:rsid w:val="006C52CC"/>
    <w:rsid w:val="006D09C3"/>
    <w:rsid w:val="006D1A80"/>
    <w:rsid w:val="006D6AF0"/>
    <w:rsid w:val="006E58DA"/>
    <w:rsid w:val="006F4743"/>
    <w:rsid w:val="006F7081"/>
    <w:rsid w:val="0070137A"/>
    <w:rsid w:val="00712A71"/>
    <w:rsid w:val="00715B74"/>
    <w:rsid w:val="00734203"/>
    <w:rsid w:val="0074111E"/>
    <w:rsid w:val="00750901"/>
    <w:rsid w:val="0075586C"/>
    <w:rsid w:val="0076261A"/>
    <w:rsid w:val="007632F7"/>
    <w:rsid w:val="00763B49"/>
    <w:rsid w:val="007709F8"/>
    <w:rsid w:val="00773133"/>
    <w:rsid w:val="00775857"/>
    <w:rsid w:val="00776544"/>
    <w:rsid w:val="00776F39"/>
    <w:rsid w:val="007800F7"/>
    <w:rsid w:val="00794DC5"/>
    <w:rsid w:val="007965BB"/>
    <w:rsid w:val="007B3068"/>
    <w:rsid w:val="007B6AC5"/>
    <w:rsid w:val="007C501D"/>
    <w:rsid w:val="007C64F3"/>
    <w:rsid w:val="007D5686"/>
    <w:rsid w:val="007E646F"/>
    <w:rsid w:val="007E6747"/>
    <w:rsid w:val="007F1EA8"/>
    <w:rsid w:val="007F3B8D"/>
    <w:rsid w:val="007F530F"/>
    <w:rsid w:val="007F6D95"/>
    <w:rsid w:val="007F7D9F"/>
    <w:rsid w:val="00803E7D"/>
    <w:rsid w:val="008069E8"/>
    <w:rsid w:val="00816F2F"/>
    <w:rsid w:val="008220D0"/>
    <w:rsid w:val="00823507"/>
    <w:rsid w:val="00827C37"/>
    <w:rsid w:val="00827FDD"/>
    <w:rsid w:val="00835471"/>
    <w:rsid w:val="008360D7"/>
    <w:rsid w:val="008415F7"/>
    <w:rsid w:val="0084581B"/>
    <w:rsid w:val="00850C67"/>
    <w:rsid w:val="0085205A"/>
    <w:rsid w:val="00856A18"/>
    <w:rsid w:val="00857AD6"/>
    <w:rsid w:val="00866F58"/>
    <w:rsid w:val="008714C3"/>
    <w:rsid w:val="00882F61"/>
    <w:rsid w:val="008866F0"/>
    <w:rsid w:val="00890E39"/>
    <w:rsid w:val="008A360F"/>
    <w:rsid w:val="008A39F0"/>
    <w:rsid w:val="008B1D4B"/>
    <w:rsid w:val="008B5F73"/>
    <w:rsid w:val="008C60E0"/>
    <w:rsid w:val="008C653F"/>
    <w:rsid w:val="008D5824"/>
    <w:rsid w:val="008E4DD5"/>
    <w:rsid w:val="008F1EE1"/>
    <w:rsid w:val="008F60E4"/>
    <w:rsid w:val="008F77B6"/>
    <w:rsid w:val="008F7A9F"/>
    <w:rsid w:val="0091367C"/>
    <w:rsid w:val="00922182"/>
    <w:rsid w:val="00925BE9"/>
    <w:rsid w:val="00927FBB"/>
    <w:rsid w:val="009317CE"/>
    <w:rsid w:val="0094455D"/>
    <w:rsid w:val="009602D7"/>
    <w:rsid w:val="00966499"/>
    <w:rsid w:val="00967E8D"/>
    <w:rsid w:val="00973DC8"/>
    <w:rsid w:val="009757EE"/>
    <w:rsid w:val="00981070"/>
    <w:rsid w:val="00982255"/>
    <w:rsid w:val="00983548"/>
    <w:rsid w:val="00983A68"/>
    <w:rsid w:val="00987A7D"/>
    <w:rsid w:val="009967F6"/>
    <w:rsid w:val="009A69CF"/>
    <w:rsid w:val="009A788D"/>
    <w:rsid w:val="009B0C0A"/>
    <w:rsid w:val="009C3BDA"/>
    <w:rsid w:val="009C5B35"/>
    <w:rsid w:val="009D3512"/>
    <w:rsid w:val="009D5833"/>
    <w:rsid w:val="009E0ABA"/>
    <w:rsid w:val="009F2608"/>
    <w:rsid w:val="009F2B79"/>
    <w:rsid w:val="009F4B97"/>
    <w:rsid w:val="00A00517"/>
    <w:rsid w:val="00A025B4"/>
    <w:rsid w:val="00A06FB2"/>
    <w:rsid w:val="00A073A2"/>
    <w:rsid w:val="00A10349"/>
    <w:rsid w:val="00A105E2"/>
    <w:rsid w:val="00A20EF2"/>
    <w:rsid w:val="00A330B3"/>
    <w:rsid w:val="00A3334A"/>
    <w:rsid w:val="00A363F8"/>
    <w:rsid w:val="00A40D3B"/>
    <w:rsid w:val="00A43C31"/>
    <w:rsid w:val="00A44646"/>
    <w:rsid w:val="00A55782"/>
    <w:rsid w:val="00A62180"/>
    <w:rsid w:val="00A63D84"/>
    <w:rsid w:val="00A6698C"/>
    <w:rsid w:val="00A70100"/>
    <w:rsid w:val="00A71A1D"/>
    <w:rsid w:val="00A87369"/>
    <w:rsid w:val="00A9486F"/>
    <w:rsid w:val="00A969A5"/>
    <w:rsid w:val="00AA7827"/>
    <w:rsid w:val="00AC01AA"/>
    <w:rsid w:val="00AC0E1B"/>
    <w:rsid w:val="00AC77DA"/>
    <w:rsid w:val="00AF2A20"/>
    <w:rsid w:val="00AF7824"/>
    <w:rsid w:val="00B01AA7"/>
    <w:rsid w:val="00B0514C"/>
    <w:rsid w:val="00B0778D"/>
    <w:rsid w:val="00B1546F"/>
    <w:rsid w:val="00B16360"/>
    <w:rsid w:val="00B20990"/>
    <w:rsid w:val="00B21F7C"/>
    <w:rsid w:val="00B272A7"/>
    <w:rsid w:val="00B369A6"/>
    <w:rsid w:val="00B42C7F"/>
    <w:rsid w:val="00B51B1A"/>
    <w:rsid w:val="00B63385"/>
    <w:rsid w:val="00B655D7"/>
    <w:rsid w:val="00B70E5F"/>
    <w:rsid w:val="00B73D88"/>
    <w:rsid w:val="00B74756"/>
    <w:rsid w:val="00B75585"/>
    <w:rsid w:val="00B80005"/>
    <w:rsid w:val="00B80496"/>
    <w:rsid w:val="00B939AB"/>
    <w:rsid w:val="00BA079C"/>
    <w:rsid w:val="00BA0C30"/>
    <w:rsid w:val="00BB2048"/>
    <w:rsid w:val="00BB556E"/>
    <w:rsid w:val="00BC1549"/>
    <w:rsid w:val="00BC38F5"/>
    <w:rsid w:val="00BD0413"/>
    <w:rsid w:val="00BD2E03"/>
    <w:rsid w:val="00BD369F"/>
    <w:rsid w:val="00BD5F29"/>
    <w:rsid w:val="00BD6F90"/>
    <w:rsid w:val="00BE197D"/>
    <w:rsid w:val="00BE71E6"/>
    <w:rsid w:val="00BE732C"/>
    <w:rsid w:val="00BF350C"/>
    <w:rsid w:val="00C02BE9"/>
    <w:rsid w:val="00C04167"/>
    <w:rsid w:val="00C07C38"/>
    <w:rsid w:val="00C14687"/>
    <w:rsid w:val="00C1741D"/>
    <w:rsid w:val="00C20DDA"/>
    <w:rsid w:val="00C229FC"/>
    <w:rsid w:val="00C24ADC"/>
    <w:rsid w:val="00C45F8F"/>
    <w:rsid w:val="00C62123"/>
    <w:rsid w:val="00C63AB4"/>
    <w:rsid w:val="00C6534D"/>
    <w:rsid w:val="00C66734"/>
    <w:rsid w:val="00C70A59"/>
    <w:rsid w:val="00C71BA1"/>
    <w:rsid w:val="00C76E95"/>
    <w:rsid w:val="00C81C1A"/>
    <w:rsid w:val="00C83A10"/>
    <w:rsid w:val="00C90AEA"/>
    <w:rsid w:val="00C90EDD"/>
    <w:rsid w:val="00C92A5E"/>
    <w:rsid w:val="00C932AD"/>
    <w:rsid w:val="00C95747"/>
    <w:rsid w:val="00C97C44"/>
    <w:rsid w:val="00CA12B7"/>
    <w:rsid w:val="00CC4903"/>
    <w:rsid w:val="00CC59F3"/>
    <w:rsid w:val="00CC6EC2"/>
    <w:rsid w:val="00CD2DC3"/>
    <w:rsid w:val="00D05034"/>
    <w:rsid w:val="00D071F1"/>
    <w:rsid w:val="00D20AF7"/>
    <w:rsid w:val="00D311E2"/>
    <w:rsid w:val="00D33CE6"/>
    <w:rsid w:val="00D34587"/>
    <w:rsid w:val="00D34894"/>
    <w:rsid w:val="00D45035"/>
    <w:rsid w:val="00D469F2"/>
    <w:rsid w:val="00D474A1"/>
    <w:rsid w:val="00D57C56"/>
    <w:rsid w:val="00D6458D"/>
    <w:rsid w:val="00D74DB0"/>
    <w:rsid w:val="00D77920"/>
    <w:rsid w:val="00D77DC4"/>
    <w:rsid w:val="00D85669"/>
    <w:rsid w:val="00D86F96"/>
    <w:rsid w:val="00D90094"/>
    <w:rsid w:val="00DA0D89"/>
    <w:rsid w:val="00DB12AB"/>
    <w:rsid w:val="00DB2E1C"/>
    <w:rsid w:val="00DC572A"/>
    <w:rsid w:val="00DD40AB"/>
    <w:rsid w:val="00DE0B0E"/>
    <w:rsid w:val="00DE2A4C"/>
    <w:rsid w:val="00DE2BB4"/>
    <w:rsid w:val="00DE2E80"/>
    <w:rsid w:val="00DE37A6"/>
    <w:rsid w:val="00DF260F"/>
    <w:rsid w:val="00DF4818"/>
    <w:rsid w:val="00DF6FEC"/>
    <w:rsid w:val="00E00CDB"/>
    <w:rsid w:val="00E11D57"/>
    <w:rsid w:val="00E17F39"/>
    <w:rsid w:val="00E26D11"/>
    <w:rsid w:val="00E30254"/>
    <w:rsid w:val="00E31A48"/>
    <w:rsid w:val="00E3303C"/>
    <w:rsid w:val="00E40D03"/>
    <w:rsid w:val="00E41151"/>
    <w:rsid w:val="00E41FAF"/>
    <w:rsid w:val="00E460A9"/>
    <w:rsid w:val="00E527FA"/>
    <w:rsid w:val="00E66503"/>
    <w:rsid w:val="00E70B8A"/>
    <w:rsid w:val="00E73CFC"/>
    <w:rsid w:val="00E8D3DF"/>
    <w:rsid w:val="00E90DD6"/>
    <w:rsid w:val="00E91C8E"/>
    <w:rsid w:val="00E94B3D"/>
    <w:rsid w:val="00E96383"/>
    <w:rsid w:val="00E9665F"/>
    <w:rsid w:val="00EA23BE"/>
    <w:rsid w:val="00EB582F"/>
    <w:rsid w:val="00EB5F32"/>
    <w:rsid w:val="00ED1EC5"/>
    <w:rsid w:val="00EE5910"/>
    <w:rsid w:val="00EE6E7D"/>
    <w:rsid w:val="00EF476F"/>
    <w:rsid w:val="00EF602A"/>
    <w:rsid w:val="00F056D0"/>
    <w:rsid w:val="00F06891"/>
    <w:rsid w:val="00F105F4"/>
    <w:rsid w:val="00F13BB5"/>
    <w:rsid w:val="00F233AD"/>
    <w:rsid w:val="00F33F5D"/>
    <w:rsid w:val="00F64235"/>
    <w:rsid w:val="00F7501B"/>
    <w:rsid w:val="00F75368"/>
    <w:rsid w:val="00F87EA9"/>
    <w:rsid w:val="00F9394F"/>
    <w:rsid w:val="00FA5787"/>
    <w:rsid w:val="00FA5C2B"/>
    <w:rsid w:val="00FA603D"/>
    <w:rsid w:val="00FA7A10"/>
    <w:rsid w:val="00FB00AF"/>
    <w:rsid w:val="00FB2611"/>
    <w:rsid w:val="00FB3512"/>
    <w:rsid w:val="00FC0165"/>
    <w:rsid w:val="00FC3B7B"/>
    <w:rsid w:val="00FC3F29"/>
    <w:rsid w:val="00FD0A11"/>
    <w:rsid w:val="00FD2D78"/>
    <w:rsid w:val="00FD3D47"/>
    <w:rsid w:val="00FD721F"/>
    <w:rsid w:val="00FE1ED4"/>
    <w:rsid w:val="00FE4DD7"/>
    <w:rsid w:val="00FE71E6"/>
    <w:rsid w:val="00FF4FDB"/>
    <w:rsid w:val="00FF7F79"/>
    <w:rsid w:val="0123FA61"/>
    <w:rsid w:val="01287709"/>
    <w:rsid w:val="01310508"/>
    <w:rsid w:val="0192EA41"/>
    <w:rsid w:val="01A7035A"/>
    <w:rsid w:val="01BD7E73"/>
    <w:rsid w:val="01C7CEBD"/>
    <w:rsid w:val="01E4CFA1"/>
    <w:rsid w:val="01FB749D"/>
    <w:rsid w:val="023A4A8A"/>
    <w:rsid w:val="02405216"/>
    <w:rsid w:val="025BE0C4"/>
    <w:rsid w:val="027B84C6"/>
    <w:rsid w:val="02A824CA"/>
    <w:rsid w:val="02A9F81D"/>
    <w:rsid w:val="02D4B6ED"/>
    <w:rsid w:val="02D913D3"/>
    <w:rsid w:val="02DC77F6"/>
    <w:rsid w:val="02DE4426"/>
    <w:rsid w:val="02DE446E"/>
    <w:rsid w:val="0316AA63"/>
    <w:rsid w:val="03195975"/>
    <w:rsid w:val="032A7C51"/>
    <w:rsid w:val="0339A5A2"/>
    <w:rsid w:val="033A9611"/>
    <w:rsid w:val="033D78F5"/>
    <w:rsid w:val="0360A5A2"/>
    <w:rsid w:val="03752EBC"/>
    <w:rsid w:val="0388DF3F"/>
    <w:rsid w:val="0393323C"/>
    <w:rsid w:val="039F52A5"/>
    <w:rsid w:val="03B6AEA2"/>
    <w:rsid w:val="03CD353A"/>
    <w:rsid w:val="03E37D2F"/>
    <w:rsid w:val="040ED109"/>
    <w:rsid w:val="0425F4F1"/>
    <w:rsid w:val="0428CA82"/>
    <w:rsid w:val="044720E3"/>
    <w:rsid w:val="04723D1F"/>
    <w:rsid w:val="04A9B00A"/>
    <w:rsid w:val="04E37961"/>
    <w:rsid w:val="04F5E7B1"/>
    <w:rsid w:val="0566F7E6"/>
    <w:rsid w:val="056C4377"/>
    <w:rsid w:val="05CC7B57"/>
    <w:rsid w:val="05CEB731"/>
    <w:rsid w:val="05EF1682"/>
    <w:rsid w:val="05FBCA45"/>
    <w:rsid w:val="0600D102"/>
    <w:rsid w:val="061BD82D"/>
    <w:rsid w:val="06321B3D"/>
    <w:rsid w:val="063FB590"/>
    <w:rsid w:val="06495F5F"/>
    <w:rsid w:val="06650913"/>
    <w:rsid w:val="0688E2C0"/>
    <w:rsid w:val="06E2E786"/>
    <w:rsid w:val="06E41A56"/>
    <w:rsid w:val="06E47E20"/>
    <w:rsid w:val="06EE8B58"/>
    <w:rsid w:val="06F559D5"/>
    <w:rsid w:val="06F62D74"/>
    <w:rsid w:val="06F8ACDE"/>
    <w:rsid w:val="0765FC66"/>
    <w:rsid w:val="077B7F21"/>
    <w:rsid w:val="07ADB148"/>
    <w:rsid w:val="07AF7F40"/>
    <w:rsid w:val="081307E2"/>
    <w:rsid w:val="081AFB25"/>
    <w:rsid w:val="082A4328"/>
    <w:rsid w:val="083710A1"/>
    <w:rsid w:val="084E57ED"/>
    <w:rsid w:val="086D50F6"/>
    <w:rsid w:val="08761E52"/>
    <w:rsid w:val="087F4D21"/>
    <w:rsid w:val="0885D57E"/>
    <w:rsid w:val="08871E24"/>
    <w:rsid w:val="0887DA2A"/>
    <w:rsid w:val="0898AB6D"/>
    <w:rsid w:val="08E84005"/>
    <w:rsid w:val="091B4D14"/>
    <w:rsid w:val="092FA85C"/>
    <w:rsid w:val="094772F2"/>
    <w:rsid w:val="09528DE1"/>
    <w:rsid w:val="097DD417"/>
    <w:rsid w:val="09AF32A2"/>
    <w:rsid w:val="09B09AE6"/>
    <w:rsid w:val="09C67C24"/>
    <w:rsid w:val="09EE78CC"/>
    <w:rsid w:val="0A412372"/>
    <w:rsid w:val="0A743CEE"/>
    <w:rsid w:val="0A7682AB"/>
    <w:rsid w:val="0AB45F7F"/>
    <w:rsid w:val="0ACAFA4A"/>
    <w:rsid w:val="0AD64451"/>
    <w:rsid w:val="0AEC405F"/>
    <w:rsid w:val="0B14668A"/>
    <w:rsid w:val="0BB59545"/>
    <w:rsid w:val="0BB5BD38"/>
    <w:rsid w:val="0BBF641A"/>
    <w:rsid w:val="0BCA6D3A"/>
    <w:rsid w:val="0BD8B922"/>
    <w:rsid w:val="0C101805"/>
    <w:rsid w:val="0C1442F0"/>
    <w:rsid w:val="0C1C3AC8"/>
    <w:rsid w:val="0C69BEB4"/>
    <w:rsid w:val="0C6CE232"/>
    <w:rsid w:val="0C73DB5C"/>
    <w:rsid w:val="0C7A63B2"/>
    <w:rsid w:val="0C8528E9"/>
    <w:rsid w:val="0C8780D3"/>
    <w:rsid w:val="0CC9A842"/>
    <w:rsid w:val="0CDD8186"/>
    <w:rsid w:val="0D0C6F96"/>
    <w:rsid w:val="0D4751F1"/>
    <w:rsid w:val="0D7FCEF1"/>
    <w:rsid w:val="0E19F23D"/>
    <w:rsid w:val="0E4D266C"/>
    <w:rsid w:val="0E62C4EF"/>
    <w:rsid w:val="0EAD80BC"/>
    <w:rsid w:val="0ECEEC0D"/>
    <w:rsid w:val="0ED1BBD8"/>
    <w:rsid w:val="0ED63B75"/>
    <w:rsid w:val="0ED872B3"/>
    <w:rsid w:val="0F36FE78"/>
    <w:rsid w:val="0F379796"/>
    <w:rsid w:val="0FC8843B"/>
    <w:rsid w:val="0FCD5A5A"/>
    <w:rsid w:val="0FE428FD"/>
    <w:rsid w:val="0FE695CD"/>
    <w:rsid w:val="0FEAD5EA"/>
    <w:rsid w:val="108A344C"/>
    <w:rsid w:val="10A503B0"/>
    <w:rsid w:val="10AD3038"/>
    <w:rsid w:val="10E03711"/>
    <w:rsid w:val="10E9CD30"/>
    <w:rsid w:val="10F31ACD"/>
    <w:rsid w:val="10FBC5C8"/>
    <w:rsid w:val="114EBB5B"/>
    <w:rsid w:val="116FE5A0"/>
    <w:rsid w:val="1195DDA4"/>
    <w:rsid w:val="11A02AA2"/>
    <w:rsid w:val="11B6C31C"/>
    <w:rsid w:val="11B8D9DB"/>
    <w:rsid w:val="11C292B3"/>
    <w:rsid w:val="11EC2082"/>
    <w:rsid w:val="11EE2FCD"/>
    <w:rsid w:val="11F8AEDB"/>
    <w:rsid w:val="124AFDF2"/>
    <w:rsid w:val="12972BBC"/>
    <w:rsid w:val="12A2CF8E"/>
    <w:rsid w:val="12A3DBA5"/>
    <w:rsid w:val="12D3A84E"/>
    <w:rsid w:val="12DEF5BA"/>
    <w:rsid w:val="1320D4BD"/>
    <w:rsid w:val="134F866B"/>
    <w:rsid w:val="135B2234"/>
    <w:rsid w:val="135CF3FF"/>
    <w:rsid w:val="13705160"/>
    <w:rsid w:val="1401D977"/>
    <w:rsid w:val="1425426D"/>
    <w:rsid w:val="14512ABF"/>
    <w:rsid w:val="14A27C23"/>
    <w:rsid w:val="14BF6694"/>
    <w:rsid w:val="14C7BED7"/>
    <w:rsid w:val="14D0B895"/>
    <w:rsid w:val="14DF41AE"/>
    <w:rsid w:val="14EEED2B"/>
    <w:rsid w:val="15106CC1"/>
    <w:rsid w:val="152FCA15"/>
    <w:rsid w:val="157A0967"/>
    <w:rsid w:val="15D1C64C"/>
    <w:rsid w:val="15E5BB86"/>
    <w:rsid w:val="160753EC"/>
    <w:rsid w:val="160EE9EF"/>
    <w:rsid w:val="161007BB"/>
    <w:rsid w:val="161563F5"/>
    <w:rsid w:val="161629A3"/>
    <w:rsid w:val="161662BA"/>
    <w:rsid w:val="1632D88A"/>
    <w:rsid w:val="16BCD332"/>
    <w:rsid w:val="1723A8FE"/>
    <w:rsid w:val="172955DB"/>
    <w:rsid w:val="1755860B"/>
    <w:rsid w:val="17663783"/>
    <w:rsid w:val="17D3F071"/>
    <w:rsid w:val="17EB9351"/>
    <w:rsid w:val="18028979"/>
    <w:rsid w:val="1815963D"/>
    <w:rsid w:val="188EE1F7"/>
    <w:rsid w:val="18A6E0D9"/>
    <w:rsid w:val="18AFFF99"/>
    <w:rsid w:val="18F75E1C"/>
    <w:rsid w:val="19086959"/>
    <w:rsid w:val="194CD76A"/>
    <w:rsid w:val="199FF0B9"/>
    <w:rsid w:val="19A46D42"/>
    <w:rsid w:val="19E1E525"/>
    <w:rsid w:val="1A077C55"/>
    <w:rsid w:val="1A2C6A69"/>
    <w:rsid w:val="1A4F449D"/>
    <w:rsid w:val="1A5A3ACD"/>
    <w:rsid w:val="1AA5152C"/>
    <w:rsid w:val="1B3FC832"/>
    <w:rsid w:val="1B415775"/>
    <w:rsid w:val="1B4689A1"/>
    <w:rsid w:val="1B605E4D"/>
    <w:rsid w:val="1B62B9AA"/>
    <w:rsid w:val="1B96DC38"/>
    <w:rsid w:val="1B980BCA"/>
    <w:rsid w:val="1BE02751"/>
    <w:rsid w:val="1BE85416"/>
    <w:rsid w:val="1C213C46"/>
    <w:rsid w:val="1C2BB2F7"/>
    <w:rsid w:val="1C400C54"/>
    <w:rsid w:val="1C78DEE4"/>
    <w:rsid w:val="1C7DFE62"/>
    <w:rsid w:val="1C8D801E"/>
    <w:rsid w:val="1CA55ABA"/>
    <w:rsid w:val="1CB567A7"/>
    <w:rsid w:val="1CB8F838"/>
    <w:rsid w:val="1CBB5FBB"/>
    <w:rsid w:val="1CBC254D"/>
    <w:rsid w:val="1CC125E4"/>
    <w:rsid w:val="1CC2D6FC"/>
    <w:rsid w:val="1CFCFEA5"/>
    <w:rsid w:val="1D0B5093"/>
    <w:rsid w:val="1D704950"/>
    <w:rsid w:val="1D881FD2"/>
    <w:rsid w:val="1DC83751"/>
    <w:rsid w:val="1DE04C0D"/>
    <w:rsid w:val="1E305637"/>
    <w:rsid w:val="1EA0DFB3"/>
    <w:rsid w:val="1EA85BC5"/>
    <w:rsid w:val="1EC61CB4"/>
    <w:rsid w:val="1EF7D6EB"/>
    <w:rsid w:val="1EFB33A7"/>
    <w:rsid w:val="1F1006F1"/>
    <w:rsid w:val="1F4695A4"/>
    <w:rsid w:val="1F4AFB27"/>
    <w:rsid w:val="1F522A0A"/>
    <w:rsid w:val="1F8BBF85"/>
    <w:rsid w:val="1F91117E"/>
    <w:rsid w:val="1FA495C8"/>
    <w:rsid w:val="1FB9A446"/>
    <w:rsid w:val="1FE0BF7E"/>
    <w:rsid w:val="1FE50921"/>
    <w:rsid w:val="200D85D7"/>
    <w:rsid w:val="206620DA"/>
    <w:rsid w:val="20702179"/>
    <w:rsid w:val="20798FEF"/>
    <w:rsid w:val="20B60225"/>
    <w:rsid w:val="20C50B54"/>
    <w:rsid w:val="20D99F7D"/>
    <w:rsid w:val="212AB648"/>
    <w:rsid w:val="21317DB8"/>
    <w:rsid w:val="214653A7"/>
    <w:rsid w:val="21473D8A"/>
    <w:rsid w:val="216C442D"/>
    <w:rsid w:val="216D31F5"/>
    <w:rsid w:val="21DB0033"/>
    <w:rsid w:val="21DD0243"/>
    <w:rsid w:val="21EBEE57"/>
    <w:rsid w:val="220F9F2C"/>
    <w:rsid w:val="221056F9"/>
    <w:rsid w:val="2222F6D3"/>
    <w:rsid w:val="22490AE2"/>
    <w:rsid w:val="225001DA"/>
    <w:rsid w:val="2259A5AD"/>
    <w:rsid w:val="22A09ABF"/>
    <w:rsid w:val="22A0C9E3"/>
    <w:rsid w:val="22A79F96"/>
    <w:rsid w:val="22DC7A07"/>
    <w:rsid w:val="22FCEA4E"/>
    <w:rsid w:val="230BFF43"/>
    <w:rsid w:val="236A1EED"/>
    <w:rsid w:val="2374E9DE"/>
    <w:rsid w:val="237A52DD"/>
    <w:rsid w:val="23825A3B"/>
    <w:rsid w:val="2385E0F3"/>
    <w:rsid w:val="23895DF0"/>
    <w:rsid w:val="23D1D694"/>
    <w:rsid w:val="23EC1031"/>
    <w:rsid w:val="2405F7C4"/>
    <w:rsid w:val="24126BE8"/>
    <w:rsid w:val="2461A750"/>
    <w:rsid w:val="2467F1F5"/>
    <w:rsid w:val="246D08D3"/>
    <w:rsid w:val="249EB353"/>
    <w:rsid w:val="24A7B439"/>
    <w:rsid w:val="24CD95D9"/>
    <w:rsid w:val="252B50DB"/>
    <w:rsid w:val="25334A92"/>
    <w:rsid w:val="255AB02D"/>
    <w:rsid w:val="257979A8"/>
    <w:rsid w:val="25A9953F"/>
    <w:rsid w:val="25E028FD"/>
    <w:rsid w:val="260AADA1"/>
    <w:rsid w:val="265599C8"/>
    <w:rsid w:val="266B6264"/>
    <w:rsid w:val="26855C26"/>
    <w:rsid w:val="269A9D24"/>
    <w:rsid w:val="26AB5C51"/>
    <w:rsid w:val="27276CCA"/>
    <w:rsid w:val="278537D9"/>
    <w:rsid w:val="27AA52A4"/>
    <w:rsid w:val="27B8D4BC"/>
    <w:rsid w:val="27D7929B"/>
    <w:rsid w:val="2823FA6C"/>
    <w:rsid w:val="2825DE37"/>
    <w:rsid w:val="28335B15"/>
    <w:rsid w:val="2851822D"/>
    <w:rsid w:val="286EFF39"/>
    <w:rsid w:val="2888D6BB"/>
    <w:rsid w:val="28DD55BC"/>
    <w:rsid w:val="290D6270"/>
    <w:rsid w:val="296F6C7A"/>
    <w:rsid w:val="298523B3"/>
    <w:rsid w:val="29A8BAE3"/>
    <w:rsid w:val="29AFF65C"/>
    <w:rsid w:val="29BD355D"/>
    <w:rsid w:val="29DEBE83"/>
    <w:rsid w:val="29DF8634"/>
    <w:rsid w:val="29F185BC"/>
    <w:rsid w:val="29FF9737"/>
    <w:rsid w:val="2A08E99A"/>
    <w:rsid w:val="2A098CF8"/>
    <w:rsid w:val="2A16B73D"/>
    <w:rsid w:val="2A42CF1F"/>
    <w:rsid w:val="2A4518BC"/>
    <w:rsid w:val="2A5595B4"/>
    <w:rsid w:val="2AF62B59"/>
    <w:rsid w:val="2B0352BB"/>
    <w:rsid w:val="2B17AD6D"/>
    <w:rsid w:val="2B1FAB01"/>
    <w:rsid w:val="2B23FA76"/>
    <w:rsid w:val="2B2F7E16"/>
    <w:rsid w:val="2B3ADC72"/>
    <w:rsid w:val="2B6D507F"/>
    <w:rsid w:val="2B818DD6"/>
    <w:rsid w:val="2B92C48C"/>
    <w:rsid w:val="2BCE92A0"/>
    <w:rsid w:val="2BDD9DB5"/>
    <w:rsid w:val="2C010F3C"/>
    <w:rsid w:val="2C26AEF3"/>
    <w:rsid w:val="2C56FAB9"/>
    <w:rsid w:val="2C8F2D87"/>
    <w:rsid w:val="2C988462"/>
    <w:rsid w:val="2CC3AF37"/>
    <w:rsid w:val="2CC42553"/>
    <w:rsid w:val="2D073AC9"/>
    <w:rsid w:val="2D0F84D3"/>
    <w:rsid w:val="2D26A718"/>
    <w:rsid w:val="2D462C68"/>
    <w:rsid w:val="2D6EA5B2"/>
    <w:rsid w:val="2D708FB9"/>
    <w:rsid w:val="2DA10439"/>
    <w:rsid w:val="2DCC69D4"/>
    <w:rsid w:val="2DCFE3B9"/>
    <w:rsid w:val="2DD394C4"/>
    <w:rsid w:val="2DF699D6"/>
    <w:rsid w:val="2E544226"/>
    <w:rsid w:val="2E557500"/>
    <w:rsid w:val="2E8670B1"/>
    <w:rsid w:val="2E94A67C"/>
    <w:rsid w:val="2E9BB9A5"/>
    <w:rsid w:val="2EB56055"/>
    <w:rsid w:val="2EC0DB3A"/>
    <w:rsid w:val="2EC8E72E"/>
    <w:rsid w:val="2F016B95"/>
    <w:rsid w:val="2F191BA2"/>
    <w:rsid w:val="2F670EBC"/>
    <w:rsid w:val="2F8D6CFA"/>
    <w:rsid w:val="2F948EF1"/>
    <w:rsid w:val="2FA3951D"/>
    <w:rsid w:val="2FC2372B"/>
    <w:rsid w:val="2FCEDEEB"/>
    <w:rsid w:val="2FDBB284"/>
    <w:rsid w:val="2FDC2C34"/>
    <w:rsid w:val="2FE9150B"/>
    <w:rsid w:val="2FFABA0F"/>
    <w:rsid w:val="301B0D59"/>
    <w:rsid w:val="302147B9"/>
    <w:rsid w:val="303B1736"/>
    <w:rsid w:val="308AF7A4"/>
    <w:rsid w:val="308CC046"/>
    <w:rsid w:val="319E21C2"/>
    <w:rsid w:val="31B6CF7A"/>
    <w:rsid w:val="31C3A734"/>
    <w:rsid w:val="31D9E2FA"/>
    <w:rsid w:val="324163F9"/>
    <w:rsid w:val="325FC21F"/>
    <w:rsid w:val="32AEA792"/>
    <w:rsid w:val="32CBD923"/>
    <w:rsid w:val="32D57144"/>
    <w:rsid w:val="33087884"/>
    <w:rsid w:val="331DF867"/>
    <w:rsid w:val="3326B6D9"/>
    <w:rsid w:val="333F111B"/>
    <w:rsid w:val="333F1F61"/>
    <w:rsid w:val="3369A359"/>
    <w:rsid w:val="33956A94"/>
    <w:rsid w:val="33B0A373"/>
    <w:rsid w:val="33D9F2D7"/>
    <w:rsid w:val="34041D68"/>
    <w:rsid w:val="341938AC"/>
    <w:rsid w:val="343925DD"/>
    <w:rsid w:val="343A5D65"/>
    <w:rsid w:val="34615C32"/>
    <w:rsid w:val="3482B59F"/>
    <w:rsid w:val="34C91740"/>
    <w:rsid w:val="3502EBA7"/>
    <w:rsid w:val="35215E1E"/>
    <w:rsid w:val="357E9AF4"/>
    <w:rsid w:val="35A9B05E"/>
    <w:rsid w:val="35DC86B7"/>
    <w:rsid w:val="35DF999A"/>
    <w:rsid w:val="3602D0E2"/>
    <w:rsid w:val="360F0704"/>
    <w:rsid w:val="36589ADC"/>
    <w:rsid w:val="36598E7F"/>
    <w:rsid w:val="36673A71"/>
    <w:rsid w:val="36730F58"/>
    <w:rsid w:val="3696E8E7"/>
    <w:rsid w:val="36A57608"/>
    <w:rsid w:val="36A5D162"/>
    <w:rsid w:val="36D65FF8"/>
    <w:rsid w:val="36EB0FB5"/>
    <w:rsid w:val="372DD183"/>
    <w:rsid w:val="37557A2D"/>
    <w:rsid w:val="37856CE1"/>
    <w:rsid w:val="37A0C71E"/>
    <w:rsid w:val="37AAD580"/>
    <w:rsid w:val="37AC94EC"/>
    <w:rsid w:val="37D761C7"/>
    <w:rsid w:val="37DFBB0C"/>
    <w:rsid w:val="37EB79FC"/>
    <w:rsid w:val="37ED9BD7"/>
    <w:rsid w:val="37F2285A"/>
    <w:rsid w:val="37F640AF"/>
    <w:rsid w:val="3831B0B0"/>
    <w:rsid w:val="3834EBAA"/>
    <w:rsid w:val="3839A983"/>
    <w:rsid w:val="38596A43"/>
    <w:rsid w:val="3896B25A"/>
    <w:rsid w:val="38BE4C2C"/>
    <w:rsid w:val="38D4377A"/>
    <w:rsid w:val="38DE422F"/>
    <w:rsid w:val="38E6EF8B"/>
    <w:rsid w:val="38F13E9D"/>
    <w:rsid w:val="390FAB05"/>
    <w:rsid w:val="3928C3D3"/>
    <w:rsid w:val="3944DD62"/>
    <w:rsid w:val="394A0A0E"/>
    <w:rsid w:val="39538227"/>
    <w:rsid w:val="395DF1C6"/>
    <w:rsid w:val="399A38BB"/>
    <w:rsid w:val="39AB5BFE"/>
    <w:rsid w:val="39BDA32F"/>
    <w:rsid w:val="39CFB38A"/>
    <w:rsid w:val="39EA6E2F"/>
    <w:rsid w:val="39F02512"/>
    <w:rsid w:val="3A0AD2A3"/>
    <w:rsid w:val="3A226139"/>
    <w:rsid w:val="3A311E4C"/>
    <w:rsid w:val="3A74B149"/>
    <w:rsid w:val="3A751AF3"/>
    <w:rsid w:val="3A75F5B3"/>
    <w:rsid w:val="3AB3A2FB"/>
    <w:rsid w:val="3AEFEC90"/>
    <w:rsid w:val="3AF3EC50"/>
    <w:rsid w:val="3B319906"/>
    <w:rsid w:val="3BA21817"/>
    <w:rsid w:val="3BADED5E"/>
    <w:rsid w:val="3BBB3180"/>
    <w:rsid w:val="3BE66502"/>
    <w:rsid w:val="3C214739"/>
    <w:rsid w:val="3C22DC8A"/>
    <w:rsid w:val="3C2D0CBF"/>
    <w:rsid w:val="3C2FE428"/>
    <w:rsid w:val="3C49F960"/>
    <w:rsid w:val="3C4C4DDB"/>
    <w:rsid w:val="3C5C23C0"/>
    <w:rsid w:val="3C84B253"/>
    <w:rsid w:val="3CEC0945"/>
    <w:rsid w:val="3CFEAFE3"/>
    <w:rsid w:val="3D4DD960"/>
    <w:rsid w:val="3D546695"/>
    <w:rsid w:val="3D56C087"/>
    <w:rsid w:val="3D57BAFA"/>
    <w:rsid w:val="3D69BD90"/>
    <w:rsid w:val="3D8DB012"/>
    <w:rsid w:val="3D9C2CF1"/>
    <w:rsid w:val="3DC8FAAA"/>
    <w:rsid w:val="3E1ED714"/>
    <w:rsid w:val="3E3046BA"/>
    <w:rsid w:val="3E6EC6E5"/>
    <w:rsid w:val="3EBA9FED"/>
    <w:rsid w:val="3EC5CB9C"/>
    <w:rsid w:val="3EF13591"/>
    <w:rsid w:val="3F022F76"/>
    <w:rsid w:val="3F0284A3"/>
    <w:rsid w:val="3F123FAA"/>
    <w:rsid w:val="3F1AFEEC"/>
    <w:rsid w:val="3F2C3D52"/>
    <w:rsid w:val="3F3B2E16"/>
    <w:rsid w:val="3F3F5431"/>
    <w:rsid w:val="3F5FEC48"/>
    <w:rsid w:val="3F67D5C9"/>
    <w:rsid w:val="3F77B77E"/>
    <w:rsid w:val="3F884E91"/>
    <w:rsid w:val="3F8E801A"/>
    <w:rsid w:val="3FC11B39"/>
    <w:rsid w:val="4048A69E"/>
    <w:rsid w:val="406C3CBE"/>
    <w:rsid w:val="4072C25C"/>
    <w:rsid w:val="40762D08"/>
    <w:rsid w:val="407C8170"/>
    <w:rsid w:val="40ABDAA4"/>
    <w:rsid w:val="4104BA8B"/>
    <w:rsid w:val="4121DFD8"/>
    <w:rsid w:val="414AD655"/>
    <w:rsid w:val="41813567"/>
    <w:rsid w:val="41AE5419"/>
    <w:rsid w:val="41D087EC"/>
    <w:rsid w:val="41E14F62"/>
    <w:rsid w:val="41F17957"/>
    <w:rsid w:val="41F95CC7"/>
    <w:rsid w:val="422FDCC8"/>
    <w:rsid w:val="423B3050"/>
    <w:rsid w:val="423F8ED9"/>
    <w:rsid w:val="42DD22C6"/>
    <w:rsid w:val="42E390CD"/>
    <w:rsid w:val="43024E28"/>
    <w:rsid w:val="430509FC"/>
    <w:rsid w:val="43080EF4"/>
    <w:rsid w:val="431D185F"/>
    <w:rsid w:val="433A0FEB"/>
    <w:rsid w:val="43432E82"/>
    <w:rsid w:val="434BE148"/>
    <w:rsid w:val="43808958"/>
    <w:rsid w:val="4396EABE"/>
    <w:rsid w:val="43AFDCF7"/>
    <w:rsid w:val="43DC1DA8"/>
    <w:rsid w:val="43DD1313"/>
    <w:rsid w:val="43FD8827"/>
    <w:rsid w:val="44B94F34"/>
    <w:rsid w:val="44D008EF"/>
    <w:rsid w:val="44F57F02"/>
    <w:rsid w:val="45095191"/>
    <w:rsid w:val="4515BD58"/>
    <w:rsid w:val="456BB6F1"/>
    <w:rsid w:val="45749DFC"/>
    <w:rsid w:val="457634FB"/>
    <w:rsid w:val="459794E7"/>
    <w:rsid w:val="459B6BEE"/>
    <w:rsid w:val="464656B2"/>
    <w:rsid w:val="4653F0A8"/>
    <w:rsid w:val="466766F5"/>
    <w:rsid w:val="4673B7C8"/>
    <w:rsid w:val="46925042"/>
    <w:rsid w:val="46A16DA8"/>
    <w:rsid w:val="46AEAC2E"/>
    <w:rsid w:val="46D6CCF7"/>
    <w:rsid w:val="46E310BB"/>
    <w:rsid w:val="46E7EF7A"/>
    <w:rsid w:val="46E94832"/>
    <w:rsid w:val="470BDC06"/>
    <w:rsid w:val="4723BF86"/>
    <w:rsid w:val="473816AD"/>
    <w:rsid w:val="478FB358"/>
    <w:rsid w:val="47BD82A7"/>
    <w:rsid w:val="4802BC73"/>
    <w:rsid w:val="48070C74"/>
    <w:rsid w:val="480F8985"/>
    <w:rsid w:val="484A766A"/>
    <w:rsid w:val="484F6EB7"/>
    <w:rsid w:val="4861E076"/>
    <w:rsid w:val="486477DB"/>
    <w:rsid w:val="48A5ABE9"/>
    <w:rsid w:val="48CB45A8"/>
    <w:rsid w:val="48D3DA34"/>
    <w:rsid w:val="48D5E0E0"/>
    <w:rsid w:val="4935E692"/>
    <w:rsid w:val="4945D314"/>
    <w:rsid w:val="49933589"/>
    <w:rsid w:val="49A97929"/>
    <w:rsid w:val="49AA582C"/>
    <w:rsid w:val="49AC7C7F"/>
    <w:rsid w:val="49CF8D58"/>
    <w:rsid w:val="4A110A28"/>
    <w:rsid w:val="4A204DE0"/>
    <w:rsid w:val="4A7C3A22"/>
    <w:rsid w:val="4AF915C9"/>
    <w:rsid w:val="4B21C532"/>
    <w:rsid w:val="4B3725DE"/>
    <w:rsid w:val="4B3737F8"/>
    <w:rsid w:val="4B3F0253"/>
    <w:rsid w:val="4B50B7B7"/>
    <w:rsid w:val="4B5A2375"/>
    <w:rsid w:val="4B63903C"/>
    <w:rsid w:val="4B65916A"/>
    <w:rsid w:val="4BF465C3"/>
    <w:rsid w:val="4C0F8E79"/>
    <w:rsid w:val="4C1BBFD0"/>
    <w:rsid w:val="4C22717F"/>
    <w:rsid w:val="4C237332"/>
    <w:rsid w:val="4C259245"/>
    <w:rsid w:val="4C2D2CA9"/>
    <w:rsid w:val="4C575FE8"/>
    <w:rsid w:val="4D02DE11"/>
    <w:rsid w:val="4D1B9D79"/>
    <w:rsid w:val="4D49ED0D"/>
    <w:rsid w:val="4D7B51CE"/>
    <w:rsid w:val="4D922DB6"/>
    <w:rsid w:val="4DAE86EE"/>
    <w:rsid w:val="4DC7501F"/>
    <w:rsid w:val="4DDE6F56"/>
    <w:rsid w:val="4DFC7D80"/>
    <w:rsid w:val="4E0C4429"/>
    <w:rsid w:val="4E0CBD82"/>
    <w:rsid w:val="4E115A62"/>
    <w:rsid w:val="4E3B0DFB"/>
    <w:rsid w:val="4E4ACE9D"/>
    <w:rsid w:val="4EBF5303"/>
    <w:rsid w:val="4ED7BEF0"/>
    <w:rsid w:val="4EEDBA92"/>
    <w:rsid w:val="4F23CC5E"/>
    <w:rsid w:val="4F2EDA38"/>
    <w:rsid w:val="4F43AC2F"/>
    <w:rsid w:val="4F43E196"/>
    <w:rsid w:val="4F477613"/>
    <w:rsid w:val="4F4930EE"/>
    <w:rsid w:val="4FA238B8"/>
    <w:rsid w:val="4FD84232"/>
    <w:rsid w:val="4FE39436"/>
    <w:rsid w:val="4FF98115"/>
    <w:rsid w:val="5002D8FA"/>
    <w:rsid w:val="500F6F44"/>
    <w:rsid w:val="50112564"/>
    <w:rsid w:val="5019E8C9"/>
    <w:rsid w:val="501D98B5"/>
    <w:rsid w:val="50559E17"/>
    <w:rsid w:val="50562F9A"/>
    <w:rsid w:val="505ABD54"/>
    <w:rsid w:val="50CE239A"/>
    <w:rsid w:val="5103EE5F"/>
    <w:rsid w:val="5117F242"/>
    <w:rsid w:val="5127C6CF"/>
    <w:rsid w:val="51305010"/>
    <w:rsid w:val="51332C32"/>
    <w:rsid w:val="513F5C09"/>
    <w:rsid w:val="515DD04C"/>
    <w:rsid w:val="51B49B97"/>
    <w:rsid w:val="522E299E"/>
    <w:rsid w:val="5243D603"/>
    <w:rsid w:val="5250C459"/>
    <w:rsid w:val="5276BF75"/>
    <w:rsid w:val="528DCDEE"/>
    <w:rsid w:val="529F0D03"/>
    <w:rsid w:val="52A1D775"/>
    <w:rsid w:val="52B6D184"/>
    <w:rsid w:val="52C1C40B"/>
    <w:rsid w:val="52C348FC"/>
    <w:rsid w:val="52CE9901"/>
    <w:rsid w:val="52F00388"/>
    <w:rsid w:val="52FA073F"/>
    <w:rsid w:val="533A0FDE"/>
    <w:rsid w:val="5396008D"/>
    <w:rsid w:val="53A7A5BA"/>
    <w:rsid w:val="53DA124C"/>
    <w:rsid w:val="53ECDF99"/>
    <w:rsid w:val="541FFDED"/>
    <w:rsid w:val="542E26DE"/>
    <w:rsid w:val="544D282F"/>
    <w:rsid w:val="544D3624"/>
    <w:rsid w:val="548F055D"/>
    <w:rsid w:val="54CFFB78"/>
    <w:rsid w:val="54FD504C"/>
    <w:rsid w:val="5506B0D3"/>
    <w:rsid w:val="551D58BD"/>
    <w:rsid w:val="555ADA95"/>
    <w:rsid w:val="55C5E19F"/>
    <w:rsid w:val="55E2ADDD"/>
    <w:rsid w:val="55EAD409"/>
    <w:rsid w:val="561D3B27"/>
    <w:rsid w:val="564F2F2E"/>
    <w:rsid w:val="568B8B29"/>
    <w:rsid w:val="5695C856"/>
    <w:rsid w:val="5696DC9E"/>
    <w:rsid w:val="56A91341"/>
    <w:rsid w:val="56B06A2C"/>
    <w:rsid w:val="5701D77B"/>
    <w:rsid w:val="57127C5C"/>
    <w:rsid w:val="572E281A"/>
    <w:rsid w:val="57406774"/>
    <w:rsid w:val="57504510"/>
    <w:rsid w:val="57652E34"/>
    <w:rsid w:val="57D4C18D"/>
    <w:rsid w:val="5818ACD0"/>
    <w:rsid w:val="582F9B9E"/>
    <w:rsid w:val="58706895"/>
    <w:rsid w:val="587B2F42"/>
    <w:rsid w:val="5881D31C"/>
    <w:rsid w:val="58E537A7"/>
    <w:rsid w:val="58FA7A5F"/>
    <w:rsid w:val="590BF369"/>
    <w:rsid w:val="5922493A"/>
    <w:rsid w:val="592622B9"/>
    <w:rsid w:val="592DCC9F"/>
    <w:rsid w:val="593C67FB"/>
    <w:rsid w:val="594BAC55"/>
    <w:rsid w:val="594EFDEC"/>
    <w:rsid w:val="5960FF3D"/>
    <w:rsid w:val="597C7FD3"/>
    <w:rsid w:val="5A0AF920"/>
    <w:rsid w:val="5A3F67AD"/>
    <w:rsid w:val="5A48F383"/>
    <w:rsid w:val="5A5FFD2D"/>
    <w:rsid w:val="5AD47B0C"/>
    <w:rsid w:val="5B4CD663"/>
    <w:rsid w:val="5B5165A1"/>
    <w:rsid w:val="5B5BC6F1"/>
    <w:rsid w:val="5B62B1B9"/>
    <w:rsid w:val="5B72C964"/>
    <w:rsid w:val="5B8C1B77"/>
    <w:rsid w:val="5BA529FB"/>
    <w:rsid w:val="5BC3674B"/>
    <w:rsid w:val="5BE651F4"/>
    <w:rsid w:val="5BFFA39D"/>
    <w:rsid w:val="5C8C7AAD"/>
    <w:rsid w:val="5CD3701B"/>
    <w:rsid w:val="5D028958"/>
    <w:rsid w:val="5D14684F"/>
    <w:rsid w:val="5D1F1FF5"/>
    <w:rsid w:val="5D90C578"/>
    <w:rsid w:val="5D940CA0"/>
    <w:rsid w:val="5DB44262"/>
    <w:rsid w:val="5E23B244"/>
    <w:rsid w:val="5E29BEBE"/>
    <w:rsid w:val="5E2F4D74"/>
    <w:rsid w:val="5E553739"/>
    <w:rsid w:val="5E6975EA"/>
    <w:rsid w:val="5E6AA3E0"/>
    <w:rsid w:val="5E71D599"/>
    <w:rsid w:val="5E95A0A5"/>
    <w:rsid w:val="5EE6C09C"/>
    <w:rsid w:val="5F14D9C9"/>
    <w:rsid w:val="5F44ECA3"/>
    <w:rsid w:val="5F5A7EDC"/>
    <w:rsid w:val="5F75E492"/>
    <w:rsid w:val="5F7A540C"/>
    <w:rsid w:val="5FA20793"/>
    <w:rsid w:val="5FBC6DA3"/>
    <w:rsid w:val="5FE02D7E"/>
    <w:rsid w:val="6007DF4E"/>
    <w:rsid w:val="60C47513"/>
    <w:rsid w:val="60D3E58B"/>
    <w:rsid w:val="60E22A3D"/>
    <w:rsid w:val="60FAC776"/>
    <w:rsid w:val="613D7CD6"/>
    <w:rsid w:val="6144D2E1"/>
    <w:rsid w:val="6169DCCF"/>
    <w:rsid w:val="618AF3A2"/>
    <w:rsid w:val="619B3A87"/>
    <w:rsid w:val="61E18C5C"/>
    <w:rsid w:val="6204597F"/>
    <w:rsid w:val="627716BE"/>
    <w:rsid w:val="62B9AB1D"/>
    <w:rsid w:val="62C980B7"/>
    <w:rsid w:val="63023031"/>
    <w:rsid w:val="630F23E0"/>
    <w:rsid w:val="6327AB06"/>
    <w:rsid w:val="633C149B"/>
    <w:rsid w:val="639F7D68"/>
    <w:rsid w:val="63A96C8D"/>
    <w:rsid w:val="63EAF33C"/>
    <w:rsid w:val="63FF08AD"/>
    <w:rsid w:val="64877A3B"/>
    <w:rsid w:val="648F5BF1"/>
    <w:rsid w:val="64A02A13"/>
    <w:rsid w:val="64B1C9B7"/>
    <w:rsid w:val="64D761B7"/>
    <w:rsid w:val="64D9EC92"/>
    <w:rsid w:val="65057E91"/>
    <w:rsid w:val="6514E125"/>
    <w:rsid w:val="65324ED1"/>
    <w:rsid w:val="65458CB4"/>
    <w:rsid w:val="6562A4EE"/>
    <w:rsid w:val="658C6DDE"/>
    <w:rsid w:val="65B3D176"/>
    <w:rsid w:val="65C3A7E2"/>
    <w:rsid w:val="65C80830"/>
    <w:rsid w:val="65E39785"/>
    <w:rsid w:val="65F6A8BD"/>
    <w:rsid w:val="660ADF8F"/>
    <w:rsid w:val="663C1DC3"/>
    <w:rsid w:val="666C8049"/>
    <w:rsid w:val="66925D26"/>
    <w:rsid w:val="66939BCE"/>
    <w:rsid w:val="66CF735C"/>
    <w:rsid w:val="66FAFCDE"/>
    <w:rsid w:val="67060A5C"/>
    <w:rsid w:val="673660D9"/>
    <w:rsid w:val="6768D27A"/>
    <w:rsid w:val="679425A2"/>
    <w:rsid w:val="67A6FA44"/>
    <w:rsid w:val="67C72E99"/>
    <w:rsid w:val="680DF49F"/>
    <w:rsid w:val="68625E14"/>
    <w:rsid w:val="68790CDF"/>
    <w:rsid w:val="6887E89F"/>
    <w:rsid w:val="68BBFA45"/>
    <w:rsid w:val="68DC964C"/>
    <w:rsid w:val="68F12D41"/>
    <w:rsid w:val="692A3200"/>
    <w:rsid w:val="694C95CB"/>
    <w:rsid w:val="69640D50"/>
    <w:rsid w:val="698BA353"/>
    <w:rsid w:val="699B392D"/>
    <w:rsid w:val="69D226CC"/>
    <w:rsid w:val="69DD15ED"/>
    <w:rsid w:val="69DE32E2"/>
    <w:rsid w:val="6A60F242"/>
    <w:rsid w:val="6A839F7E"/>
    <w:rsid w:val="6A9C7B69"/>
    <w:rsid w:val="6AFE25E8"/>
    <w:rsid w:val="6B08AF66"/>
    <w:rsid w:val="6B0E54A9"/>
    <w:rsid w:val="6B470329"/>
    <w:rsid w:val="6B5E3006"/>
    <w:rsid w:val="6B67CF01"/>
    <w:rsid w:val="6B68FDE4"/>
    <w:rsid w:val="6B703C27"/>
    <w:rsid w:val="6B83153B"/>
    <w:rsid w:val="6BAE8E08"/>
    <w:rsid w:val="6BDBEEC6"/>
    <w:rsid w:val="6C2C18EC"/>
    <w:rsid w:val="6C4EB206"/>
    <w:rsid w:val="6C5CE08A"/>
    <w:rsid w:val="6C884ECB"/>
    <w:rsid w:val="6C9EC6B3"/>
    <w:rsid w:val="6CCCA329"/>
    <w:rsid w:val="6D514A0E"/>
    <w:rsid w:val="6D5DC2DC"/>
    <w:rsid w:val="6D99513C"/>
    <w:rsid w:val="6D9BBDC1"/>
    <w:rsid w:val="6DB6455A"/>
    <w:rsid w:val="6DC3F4B0"/>
    <w:rsid w:val="6DC79D43"/>
    <w:rsid w:val="6DD1DF52"/>
    <w:rsid w:val="6DD3D1E3"/>
    <w:rsid w:val="6DD4B41A"/>
    <w:rsid w:val="6DF32F11"/>
    <w:rsid w:val="6DF3D4CF"/>
    <w:rsid w:val="6DF43F9E"/>
    <w:rsid w:val="6E1615D3"/>
    <w:rsid w:val="6E3E3A21"/>
    <w:rsid w:val="6E4D150A"/>
    <w:rsid w:val="6E8789F2"/>
    <w:rsid w:val="6E912A1B"/>
    <w:rsid w:val="6EAD4DED"/>
    <w:rsid w:val="6EFA4E81"/>
    <w:rsid w:val="6F0C1D82"/>
    <w:rsid w:val="6F20AB1C"/>
    <w:rsid w:val="6F2A2796"/>
    <w:rsid w:val="6F3C1213"/>
    <w:rsid w:val="6F57D6DD"/>
    <w:rsid w:val="6F7A730E"/>
    <w:rsid w:val="6F8CE20A"/>
    <w:rsid w:val="6FABB596"/>
    <w:rsid w:val="6FE1B2D5"/>
    <w:rsid w:val="6FE1D3C8"/>
    <w:rsid w:val="6FE276B0"/>
    <w:rsid w:val="6FE358DF"/>
    <w:rsid w:val="7032BB70"/>
    <w:rsid w:val="7056FAA0"/>
    <w:rsid w:val="70594910"/>
    <w:rsid w:val="706DE1BC"/>
    <w:rsid w:val="708CEB65"/>
    <w:rsid w:val="709B65A2"/>
    <w:rsid w:val="70ACC30F"/>
    <w:rsid w:val="70AEB119"/>
    <w:rsid w:val="70D405DE"/>
    <w:rsid w:val="7111EA0C"/>
    <w:rsid w:val="716AE09D"/>
    <w:rsid w:val="71851AC0"/>
    <w:rsid w:val="718E2A8D"/>
    <w:rsid w:val="71A54150"/>
    <w:rsid w:val="71E1ACD9"/>
    <w:rsid w:val="71E442B9"/>
    <w:rsid w:val="71F1CA11"/>
    <w:rsid w:val="722A6FDB"/>
    <w:rsid w:val="72574172"/>
    <w:rsid w:val="729E0CE9"/>
    <w:rsid w:val="72A7B74E"/>
    <w:rsid w:val="72F83E28"/>
    <w:rsid w:val="73035789"/>
    <w:rsid w:val="7318E151"/>
    <w:rsid w:val="732E80FB"/>
    <w:rsid w:val="733B2E27"/>
    <w:rsid w:val="735EC697"/>
    <w:rsid w:val="73A10632"/>
    <w:rsid w:val="73A81035"/>
    <w:rsid w:val="7410AE36"/>
    <w:rsid w:val="741EB262"/>
    <w:rsid w:val="74229C1A"/>
    <w:rsid w:val="742A9ADB"/>
    <w:rsid w:val="743237E7"/>
    <w:rsid w:val="7462A3C1"/>
    <w:rsid w:val="748D68ED"/>
    <w:rsid w:val="749BB858"/>
    <w:rsid w:val="74E59C3A"/>
    <w:rsid w:val="74E84B15"/>
    <w:rsid w:val="750815D2"/>
    <w:rsid w:val="7519CC52"/>
    <w:rsid w:val="7529A6D4"/>
    <w:rsid w:val="75551F0C"/>
    <w:rsid w:val="75590ED8"/>
    <w:rsid w:val="755DA232"/>
    <w:rsid w:val="756C236C"/>
    <w:rsid w:val="75748D8B"/>
    <w:rsid w:val="7574C644"/>
    <w:rsid w:val="75794237"/>
    <w:rsid w:val="75DEE135"/>
    <w:rsid w:val="7601E2AE"/>
    <w:rsid w:val="760A43C3"/>
    <w:rsid w:val="7632780A"/>
    <w:rsid w:val="76593EE5"/>
    <w:rsid w:val="76636090"/>
    <w:rsid w:val="769AD0E5"/>
    <w:rsid w:val="76E6A8B1"/>
    <w:rsid w:val="76F4CC7F"/>
    <w:rsid w:val="771A4595"/>
    <w:rsid w:val="7755472A"/>
    <w:rsid w:val="7757E422"/>
    <w:rsid w:val="778BFE14"/>
    <w:rsid w:val="77BC2DBF"/>
    <w:rsid w:val="77CA2EC2"/>
    <w:rsid w:val="78051867"/>
    <w:rsid w:val="7842E3E0"/>
    <w:rsid w:val="7863EC9F"/>
    <w:rsid w:val="78763F39"/>
    <w:rsid w:val="7888D6E3"/>
    <w:rsid w:val="78927D1B"/>
    <w:rsid w:val="78BD166F"/>
    <w:rsid w:val="78E23AA2"/>
    <w:rsid w:val="78F41C9D"/>
    <w:rsid w:val="78FCBE24"/>
    <w:rsid w:val="790C0E26"/>
    <w:rsid w:val="7920B263"/>
    <w:rsid w:val="793C44E6"/>
    <w:rsid w:val="79472859"/>
    <w:rsid w:val="79AD049C"/>
    <w:rsid w:val="79B146FB"/>
    <w:rsid w:val="7A31EFED"/>
    <w:rsid w:val="7A39E7AD"/>
    <w:rsid w:val="7A7F8882"/>
    <w:rsid w:val="7AA74EB5"/>
    <w:rsid w:val="7AB3425B"/>
    <w:rsid w:val="7AF3C769"/>
    <w:rsid w:val="7B1CF5B4"/>
    <w:rsid w:val="7B2B7224"/>
    <w:rsid w:val="7B2CEBE7"/>
    <w:rsid w:val="7B6C8A19"/>
    <w:rsid w:val="7BB713A9"/>
    <w:rsid w:val="7BF439C7"/>
    <w:rsid w:val="7C194B22"/>
    <w:rsid w:val="7C25D53A"/>
    <w:rsid w:val="7C539792"/>
    <w:rsid w:val="7C993743"/>
    <w:rsid w:val="7C99BD12"/>
    <w:rsid w:val="7CA88E9E"/>
    <w:rsid w:val="7CDDB539"/>
    <w:rsid w:val="7CE3EF17"/>
    <w:rsid w:val="7D10EE1E"/>
    <w:rsid w:val="7D31FCD4"/>
    <w:rsid w:val="7D3A2CE6"/>
    <w:rsid w:val="7D652265"/>
    <w:rsid w:val="7D6F142D"/>
    <w:rsid w:val="7D7D644A"/>
    <w:rsid w:val="7D823FB0"/>
    <w:rsid w:val="7DB8CEC5"/>
    <w:rsid w:val="7DFF0F78"/>
    <w:rsid w:val="7E5D4C6D"/>
    <w:rsid w:val="7E8C89F5"/>
    <w:rsid w:val="7E921E51"/>
    <w:rsid w:val="7E965D1A"/>
    <w:rsid w:val="7ECCEA09"/>
    <w:rsid w:val="7EE86C43"/>
    <w:rsid w:val="7EF5EB6B"/>
    <w:rsid w:val="7F2DBE51"/>
    <w:rsid w:val="7F3B5543"/>
    <w:rsid w:val="7F476E9E"/>
    <w:rsid w:val="7F47AC20"/>
    <w:rsid w:val="7F542CD0"/>
    <w:rsid w:val="7F5814D4"/>
    <w:rsid w:val="7F6D2C6F"/>
    <w:rsid w:val="7F8D0C3C"/>
    <w:rsid w:val="7F99C626"/>
    <w:rsid w:val="7FEF3276"/>
    <w:rsid w:val="7FF55C47"/>
    <w:rsid w:val="7FFA62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F4F21"/>
  <w15:docId w15:val="{5ED56369-4A67-4029-846B-F19EF37F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C83A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A10"/>
    <w:rPr>
      <w:sz w:val="20"/>
      <w:szCs w:val="20"/>
    </w:rPr>
  </w:style>
  <w:style w:type="character" w:styleId="FootnoteReference">
    <w:name w:val="footnote reference"/>
    <w:basedOn w:val="DefaultParagraphFont"/>
    <w:uiPriority w:val="99"/>
    <w:semiHidden/>
    <w:unhideWhenUsed/>
    <w:rsid w:val="00C83A10"/>
    <w:rPr>
      <w:vertAlign w:val="superscript"/>
    </w:rPr>
  </w:style>
  <w:style w:type="paragraph" w:styleId="ListParagraph">
    <w:name w:val="List Paragraph"/>
    <w:basedOn w:val="Normal"/>
    <w:uiPriority w:val="34"/>
    <w:qFormat/>
    <w:rsid w:val="00BD5F29"/>
    <w:pPr>
      <w:ind w:left="720"/>
      <w:contextualSpacing/>
    </w:pPr>
  </w:style>
  <w:style w:type="paragraph" w:styleId="Header">
    <w:name w:val="header"/>
    <w:basedOn w:val="Normal"/>
    <w:link w:val="HeaderChar"/>
    <w:uiPriority w:val="99"/>
    <w:unhideWhenUsed/>
    <w:rsid w:val="005D6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BAE"/>
  </w:style>
  <w:style w:type="paragraph" w:styleId="Footer">
    <w:name w:val="footer"/>
    <w:basedOn w:val="Normal"/>
    <w:link w:val="FooterChar"/>
    <w:uiPriority w:val="99"/>
    <w:unhideWhenUsed/>
    <w:rsid w:val="005D6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BAE"/>
  </w:style>
  <w:style w:type="character" w:styleId="Hyperlink">
    <w:name w:val="Hyperlink"/>
    <w:basedOn w:val="DefaultParagraphFont"/>
    <w:uiPriority w:val="99"/>
    <w:unhideWhenUsed/>
    <w:rsid w:val="00FF4FDB"/>
    <w:rPr>
      <w:color w:val="0000FF" w:themeColor="hyperlink"/>
      <w:u w:val="single"/>
    </w:rPr>
  </w:style>
  <w:style w:type="character" w:styleId="UnresolvedMention">
    <w:name w:val="Unresolved Mention"/>
    <w:basedOn w:val="DefaultParagraphFont"/>
    <w:uiPriority w:val="99"/>
    <w:semiHidden/>
    <w:unhideWhenUsed/>
    <w:rsid w:val="00FF4F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866F0"/>
    <w:rPr>
      <w:b/>
      <w:bCs/>
    </w:rPr>
  </w:style>
  <w:style w:type="character" w:customStyle="1" w:styleId="CommentSubjectChar">
    <w:name w:val="Comment Subject Char"/>
    <w:basedOn w:val="CommentTextChar"/>
    <w:link w:val="CommentSubject"/>
    <w:uiPriority w:val="99"/>
    <w:semiHidden/>
    <w:rsid w:val="008866F0"/>
    <w:rPr>
      <w:b/>
      <w:bCs/>
      <w:sz w:val="20"/>
      <w:szCs w:val="20"/>
    </w:rPr>
  </w:style>
  <w:style w:type="character" w:styleId="Mention">
    <w:name w:val="Mention"/>
    <w:basedOn w:val="DefaultParagraphFont"/>
    <w:uiPriority w:val="99"/>
    <w:unhideWhenUsed/>
    <w:rsid w:val="00850C67"/>
    <w:rPr>
      <w:color w:val="2B579A"/>
      <w:shd w:val="clear" w:color="auto" w:fill="E1DFDD"/>
    </w:rPr>
  </w:style>
  <w:style w:type="paragraph" w:styleId="NoSpacing">
    <w:name w:val="No Spacing"/>
    <w:uiPriority w:val="1"/>
    <w:qFormat/>
    <w:rsid w:val="3D56C087"/>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715B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5B74"/>
    <w:rPr>
      <w:sz w:val="20"/>
      <w:szCs w:val="20"/>
    </w:rPr>
  </w:style>
  <w:style w:type="character" w:styleId="EndnoteReference">
    <w:name w:val="endnote reference"/>
    <w:basedOn w:val="DefaultParagraphFont"/>
    <w:uiPriority w:val="99"/>
    <w:semiHidden/>
    <w:unhideWhenUsed/>
    <w:rsid w:val="00715B74"/>
    <w:rPr>
      <w:vertAlign w:val="superscript"/>
    </w:rPr>
  </w:style>
  <w:style w:type="character" w:styleId="FollowedHyperlink">
    <w:name w:val="FollowedHyperlink"/>
    <w:basedOn w:val="DefaultParagraphFont"/>
    <w:uiPriority w:val="99"/>
    <w:semiHidden/>
    <w:unhideWhenUsed/>
    <w:rsid w:val="00715B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14181">
      <w:bodyDiv w:val="1"/>
      <w:marLeft w:val="0"/>
      <w:marRight w:val="0"/>
      <w:marTop w:val="0"/>
      <w:marBottom w:val="0"/>
      <w:divBdr>
        <w:top w:val="none" w:sz="0" w:space="0" w:color="auto"/>
        <w:left w:val="none" w:sz="0" w:space="0" w:color="auto"/>
        <w:bottom w:val="none" w:sz="0" w:space="0" w:color="auto"/>
        <w:right w:val="none" w:sz="0" w:space="0" w:color="auto"/>
      </w:divBdr>
    </w:div>
    <w:div w:id="550191551">
      <w:bodyDiv w:val="1"/>
      <w:marLeft w:val="0"/>
      <w:marRight w:val="0"/>
      <w:marTop w:val="0"/>
      <w:marBottom w:val="0"/>
      <w:divBdr>
        <w:top w:val="none" w:sz="0" w:space="0" w:color="auto"/>
        <w:left w:val="none" w:sz="0" w:space="0" w:color="auto"/>
        <w:bottom w:val="none" w:sz="0" w:space="0" w:color="auto"/>
        <w:right w:val="none" w:sz="0" w:space="0" w:color="auto"/>
      </w:divBdr>
    </w:div>
    <w:div w:id="983004309">
      <w:bodyDiv w:val="1"/>
      <w:marLeft w:val="0"/>
      <w:marRight w:val="0"/>
      <w:marTop w:val="0"/>
      <w:marBottom w:val="0"/>
      <w:divBdr>
        <w:top w:val="none" w:sz="0" w:space="0" w:color="auto"/>
        <w:left w:val="none" w:sz="0" w:space="0" w:color="auto"/>
        <w:bottom w:val="none" w:sz="0" w:space="0" w:color="auto"/>
        <w:right w:val="none" w:sz="0" w:space="0" w:color="auto"/>
      </w:divBdr>
    </w:div>
    <w:div w:id="1903059771">
      <w:bodyDiv w:val="1"/>
      <w:marLeft w:val="0"/>
      <w:marRight w:val="0"/>
      <w:marTop w:val="0"/>
      <w:marBottom w:val="0"/>
      <w:divBdr>
        <w:top w:val="none" w:sz="0" w:space="0" w:color="auto"/>
        <w:left w:val="none" w:sz="0" w:space="0" w:color="auto"/>
        <w:bottom w:val="none" w:sz="0" w:space="0" w:color="auto"/>
        <w:right w:val="none" w:sz="0" w:space="0" w:color="auto"/>
      </w:divBdr>
    </w:div>
    <w:div w:id="207423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fdb.org/en/news-and-events/annual-meetings-2024-old-debt-resolution-african-countries-cornerstone-reforming-global-financial-architecture-70791" TargetMode="External"/><Relationship Id="rId26" Type="http://schemas.openxmlformats.org/officeDocument/2006/relationships/hyperlink" Target="https://www.uneca.org/stories/african-ministers-call-for-a-reformed-global-debt-architecture" TargetMode="External"/><Relationship Id="rId21" Type="http://schemas.openxmlformats.org/officeDocument/2006/relationships/hyperlink" Target="https://www.cfr.org/blog/common-framework-and-its-discontent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hdl.handle.net/10986/42444" TargetMode="External"/><Relationship Id="rId25" Type="http://schemas.openxmlformats.org/officeDocument/2006/relationships/hyperlink" Target="https://www.imf.org/en/About/FAQ/gsd-roundtable" TargetMode="External"/><Relationship Id="rId33" Type="http://schemas.openxmlformats.org/officeDocument/2006/relationships/hyperlink" Target="mailto:catherine@afrodad.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lubdeparis.org/en/communications/press-release/the-paris-club-has-fully-and-successfully-implemented-the-dssi-and-its" TargetMode="External"/><Relationship Id="rId29" Type="http://schemas.openxmlformats.org/officeDocument/2006/relationships/hyperlink" Target="https://developmentreimagine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iia.org.za/" TargetMode="External"/><Relationship Id="rId24" Type="http://schemas.openxmlformats.org/officeDocument/2006/relationships/hyperlink" Target="https://www.cgdev.org/sites/default/files/zambia-case-study-sovereign-debt-restructuring-under-g20-common-framework.pdf" TargetMode="External"/><Relationship Id="rId32" Type="http://schemas.openxmlformats.org/officeDocument/2006/relationships/hyperlink" Target="mailto:jason@afrodad.org"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gdev.org/sites/default/files/ghana-sovereign-debt-restructuring-under-g20-common-framework.pdf" TargetMode="External"/><Relationship Id="rId28" Type="http://schemas.openxmlformats.org/officeDocument/2006/relationships/hyperlink" Target="https://g20.org/g20-south-afric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lubdeparis.org/sites/default/files/annex_common_framework_for_debt_treatments_beyond_the_dssi.pdf" TargetMode="External"/><Relationship Id="rId31" Type="http://schemas.openxmlformats.org/officeDocument/2006/relationships/hyperlink" Target="https://financing.desa.un.org/ffd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frodad.org/media/blogs/challenges-credit-rating-agencies-africa" TargetMode="External"/><Relationship Id="rId27" Type="http://schemas.openxmlformats.org/officeDocument/2006/relationships/hyperlink" Target="https://www.reuters.com/world/poor-indebted-countries-need-collective-relief-african-leaders-say-2025-02-27/" TargetMode="External"/><Relationship Id="rId30" Type="http://schemas.openxmlformats.org/officeDocument/2006/relationships/hyperlink" Target="https://csoforffd.org/resources/debt-and-debt-sustainability-un-framework-convention-on-sovereign-debt/"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frodad.org/resources/publications/debt-restructuring-under-g20-common-framework-and-alternative-policy" TargetMode="External"/></Relationships>
</file>

<file path=word/documenttasks/documenttasks1.xml><?xml version="1.0" encoding="utf-8"?>
<t:Tasks xmlns:t="http://schemas.microsoft.com/office/tasks/2019/documenttasks" xmlns:oel="http://schemas.microsoft.com/office/2019/extlst">
  <t:Task id="{3B38AC1D-84C4-4AD1-9B76-B228CDAD1594}">
    <t:Anchor>
      <t:Comment id="181026949"/>
    </t:Anchor>
    <t:History>
      <t:Event id="{59E971A1-2C3D-4E98-8A77-C407FF727E3D}" time="2025-02-13T21:38:05.303Z">
        <t:Attribution userId="S::jason@afrodad.org::17e4b9d1-d35d-4722-ae0d-8f918cc1a95b" userProvider="AD" userName="Jason Braganza"/>
        <t:Anchor>
          <t:Comment id="95764781"/>
        </t:Anchor>
        <t:Create/>
      </t:Event>
      <t:Event id="{C9DB1870-8A3C-4B85-AF27-E9008D42D1F0}" time="2025-02-13T21:38:05.303Z">
        <t:Attribution userId="S::jason@afrodad.org::17e4b9d1-d35d-4722-ae0d-8f918cc1a95b" userProvider="AD" userName="Jason Braganza"/>
        <t:Anchor>
          <t:Comment id="95764781"/>
        </t:Anchor>
        <t:Assign userId="S::theo@afrodad.org::942fdc90-e367-40be-8752-46715602fdf1" userProvider="AD" userName="Yungong Theophilus Jong"/>
      </t:Event>
      <t:Event id="{1EE4089B-1E73-4827-91F3-662340E9BFD3}" time="2025-02-13T21:38:05.303Z">
        <t:Attribution userId="S::jason@afrodad.org::17e4b9d1-d35d-4722-ae0d-8f918cc1a95b" userProvider="AD" userName="Jason Braganza"/>
        <t:Anchor>
          <t:Comment id="95764781"/>
        </t:Anchor>
        <t:SetTitle title="@Yungong Theophilus Jong what do you mean by “middle-ground”?"/>
      </t:Event>
    </t:History>
  </t:Task>
  <t:Task id="{777FDD51-C762-473D-8445-C48708546AE2}">
    <t:Anchor>
      <t:Comment id="350617957"/>
    </t:Anchor>
    <t:History>
      <t:Event id="{954184AA-4CCD-4E2D-A563-E35DED6E5A5A}" time="2025-03-25T11:08:27.022Z">
        <t:Attribution userId="S::jason@afrodad.org::17e4b9d1-d35d-4722-ae0d-8f918cc1a95b" userProvider="AD" userName="Jason Braganza"/>
        <t:Anchor>
          <t:Comment id="350617957"/>
        </t:Anchor>
        <t:Create/>
      </t:Event>
      <t:Event id="{4FB35408-1B1F-400C-8E6F-42DC451E5493}" time="2025-03-25T11:08:27.022Z">
        <t:Attribution userId="S::jason@afrodad.org::17e4b9d1-d35d-4722-ae0d-8f918cc1a95b" userProvider="AD" userName="Jason Braganza"/>
        <t:Anchor>
          <t:Comment id="350617957"/>
        </t:Anchor>
        <t:Assign userId="S::catherine@afrodad.org::0089421a-288b-4cc2-81e7-9d654d8ad0c9" userProvider="AD" userName="Catherine Mithia"/>
      </t:Event>
      <t:Event id="{5593AECB-98A6-42ED-B74B-DF6C0A06B929}" time="2025-03-25T11:08:27.022Z">
        <t:Attribution userId="S::jason@afrodad.org::17e4b9d1-d35d-4722-ae0d-8f918cc1a95b" userProvider="AD" userName="Jason Braganza"/>
        <t:Anchor>
          <t:Comment id="350617957"/>
        </t:Anchor>
        <t:SetTitle title="@Catherine Mithia this is a good paragraph however very wordy and has some syntax issues. I would recommend that you dive straight into the issue of the G20 Common Framework; how it came to be; countries that have entered it; and the challenges thus far. "/>
      </t:Event>
    </t:History>
  </t:Task>
  <t:Task id="{751812EA-1094-46A5-A9D0-D6FC592982B4}">
    <t:Anchor>
      <t:Comment id="1787343815"/>
    </t:Anchor>
    <t:History>
      <t:Event id="{82EAE3DC-3253-4480-B70C-FB0E510ABAA3}" time="2025-03-25T10:45:40.129Z">
        <t:Attribution userId="S::jason@afrodad.org::17e4b9d1-d35d-4722-ae0d-8f918cc1a95b" userProvider="AD" userName="Jason Braganza"/>
        <t:Anchor>
          <t:Comment id="1787343815"/>
        </t:Anchor>
        <t:Create/>
      </t:Event>
      <t:Event id="{DBBA0197-97C5-4342-960F-D908E935DC92}" time="2025-03-25T10:45:40.129Z">
        <t:Attribution userId="S::jason@afrodad.org::17e4b9d1-d35d-4722-ae0d-8f918cc1a95b" userProvider="AD" userName="Jason Braganza"/>
        <t:Anchor>
          <t:Comment id="1787343815"/>
        </t:Anchor>
        <t:Assign userId="S::catherine@afrodad.org::0089421a-288b-4cc2-81e7-9d654d8ad0c9" userProvider="AD" userName="Catherine Mithia"/>
      </t:Event>
      <t:Event id="{CC9A5574-93FA-42C1-9068-44DD2475F038}" time="2025-03-25T10:45:40.129Z">
        <t:Attribution userId="S::jason@afrodad.org::17e4b9d1-d35d-4722-ae0d-8f918cc1a95b" userProvider="AD" userName="Jason Braganza"/>
        <t:Anchor>
          <t:Comment id="1787343815"/>
        </t:Anchor>
        <t:SetTitle title="Remove acting @Catherine Mithia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022543D9C2C341A110060997C0C520" ma:contentTypeVersion="14" ma:contentTypeDescription="Create a new document." ma:contentTypeScope="" ma:versionID="8f7a47dacbceb6b3aefda9df27c681b9">
  <xsd:schema xmlns:xsd="http://www.w3.org/2001/XMLSchema" xmlns:xs="http://www.w3.org/2001/XMLSchema" xmlns:p="http://schemas.microsoft.com/office/2006/metadata/properties" xmlns:ns3="fe7c7e03-56e1-4270-aa9f-bb1210096fb4" xmlns:ns4="0c012299-1add-4509-9958-48a66fb6f51e" targetNamespace="http://schemas.microsoft.com/office/2006/metadata/properties" ma:root="true" ma:fieldsID="4a747cafd9a73a0ce4e21af8223bdbc7" ns3:_="" ns4:_="">
    <xsd:import namespace="fe7c7e03-56e1-4270-aa9f-bb1210096fb4"/>
    <xsd:import namespace="0c012299-1add-4509-9958-48a66fb6f51e"/>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7e03-56e1-4270-aa9f-bb1210096fb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012299-1add-4509-9958-48a66fb6f51e"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e7c7e03-56e1-4270-aa9f-bb1210096fb4" xsi:nil="true"/>
  </documentManagement>
</p:properties>
</file>

<file path=customXml/itemProps1.xml><?xml version="1.0" encoding="utf-8"?>
<ds:datastoreItem xmlns:ds="http://schemas.openxmlformats.org/officeDocument/2006/customXml" ds:itemID="{217204FF-116C-498E-9485-17ABCFE4024B}">
  <ds:schemaRefs>
    <ds:schemaRef ds:uri="http://schemas.microsoft.com/sharepoint/v3/contenttype/forms"/>
  </ds:schemaRefs>
</ds:datastoreItem>
</file>

<file path=customXml/itemProps2.xml><?xml version="1.0" encoding="utf-8"?>
<ds:datastoreItem xmlns:ds="http://schemas.openxmlformats.org/officeDocument/2006/customXml" ds:itemID="{E90D4E49-A35B-422F-BC2D-D572793B93E0}">
  <ds:schemaRefs>
    <ds:schemaRef ds:uri="http://schemas.openxmlformats.org/officeDocument/2006/bibliography"/>
  </ds:schemaRefs>
</ds:datastoreItem>
</file>

<file path=customXml/itemProps3.xml><?xml version="1.0" encoding="utf-8"?>
<ds:datastoreItem xmlns:ds="http://schemas.openxmlformats.org/officeDocument/2006/customXml" ds:itemID="{938B7CB0-9FB8-4ED4-AB10-055BC28D9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7e03-56e1-4270-aa9f-bb1210096fb4"/>
    <ds:schemaRef ds:uri="0c012299-1add-4509-9958-48a66fb6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FA1FA-1F6C-4764-9C81-14D20329071F}">
  <ds:schemaRefs>
    <ds:schemaRef ds:uri="http://schemas.microsoft.com/office/2006/metadata/properties"/>
    <ds:schemaRef ds:uri="http://schemas.microsoft.com/office/infopath/2007/PartnerControls"/>
    <ds:schemaRef ds:uri="fe7c7e03-56e1-4270-aa9f-bb1210096f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Mithia</dc:creator>
  <cp:keywords/>
  <dc:description/>
  <cp:lastModifiedBy>Howard</cp:lastModifiedBy>
  <cp:revision>2</cp:revision>
  <dcterms:created xsi:type="dcterms:W3CDTF">2025-04-23T06:41:00Z</dcterms:created>
  <dcterms:modified xsi:type="dcterms:W3CDTF">2025-04-23T06:41:00Z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6dda9b93007a9d37d1ae2ba06722de26ba694393dec9d806728833fad84e8c92</vt:lpwstr>
  </property>
  <property fmtid="{D5CDD505-2E9C-101B-9397-08002B2CF9AE}" pid="3" name="ContentTypeId">
    <vt:lpwstr>0x01010009022543D9C2C341A110060997C0C520</vt:lpwstr>
  </property>
</Properties>
</file>