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7ADB" w14:textId="73B4B37F" w:rsidR="00016A06" w:rsidRPr="00016A06" w:rsidRDefault="00016A06" w:rsidP="00EF7BFB">
      <w:pPr>
        <w:pBdr>
          <w:bottom w:val="single" w:sz="6" w:space="1" w:color="auto"/>
        </w:pBdr>
        <w:jc w:val="both"/>
        <w:rPr>
          <w:b/>
          <w:bCs/>
          <w:sz w:val="36"/>
          <w:szCs w:val="36"/>
        </w:rPr>
      </w:pPr>
      <w:r w:rsidRPr="00016A06">
        <w:rPr>
          <w:b/>
          <w:bCs/>
          <w:sz w:val="36"/>
          <w:szCs w:val="36"/>
        </w:rPr>
        <w:t>Part 3 – Question and answer segment</w:t>
      </w:r>
    </w:p>
    <w:p w14:paraId="6A8E6840" w14:textId="77777777" w:rsidR="00016A06" w:rsidRDefault="00016A06" w:rsidP="00EF7BFB">
      <w:pPr>
        <w:jc w:val="both"/>
        <w:rPr>
          <w:b/>
          <w:bCs/>
        </w:rPr>
      </w:pPr>
    </w:p>
    <w:p w14:paraId="69305017" w14:textId="38D1FAC7" w:rsidR="0015051D" w:rsidRDefault="0015051D" w:rsidP="00EF7BFB">
      <w:pPr>
        <w:jc w:val="both"/>
        <w:rPr>
          <w:b/>
          <w:bCs/>
        </w:rPr>
      </w:pPr>
      <w:r w:rsidRPr="0015051D">
        <w:rPr>
          <w:b/>
          <w:bCs/>
        </w:rPr>
        <w:t>Q</w:t>
      </w:r>
      <w:r>
        <w:rPr>
          <w:b/>
          <w:bCs/>
        </w:rPr>
        <w:t>UESTION 1</w:t>
      </w:r>
      <w:r w:rsidRPr="0015051D">
        <w:rPr>
          <w:b/>
          <w:bCs/>
        </w:rPr>
        <w:t xml:space="preserve">: You did mention that a fifth African country is about to join the G20 common framework. What does this mean for African countries </w:t>
      </w:r>
      <w:proofErr w:type="gramStart"/>
      <w:r w:rsidRPr="0015051D">
        <w:rPr>
          <w:b/>
          <w:bCs/>
        </w:rPr>
        <w:t>in regard to</w:t>
      </w:r>
      <w:proofErr w:type="gramEnd"/>
      <w:r w:rsidRPr="0015051D">
        <w:rPr>
          <w:b/>
          <w:bCs/>
        </w:rPr>
        <w:t xml:space="preserve"> the debt situation currently?</w:t>
      </w:r>
    </w:p>
    <w:p w14:paraId="7ECA17F2" w14:textId="0075C5FB" w:rsidR="0015051D" w:rsidRPr="0015051D" w:rsidRDefault="0015051D" w:rsidP="00EF7BFB">
      <w:pPr>
        <w:jc w:val="both"/>
      </w:pPr>
      <w:r w:rsidRPr="0015051D">
        <w:t xml:space="preserve">It means two things. First and foremost, there's very little confidence in the current debt restructuring process because not many countries feel confident enough to </w:t>
      </w:r>
      <w:proofErr w:type="gramStart"/>
      <w:r w:rsidRPr="0015051D">
        <w:t>actually take</w:t>
      </w:r>
      <w:proofErr w:type="gramEnd"/>
      <w:r w:rsidRPr="0015051D">
        <w:t xml:space="preserve"> the step forward to declare that they need to restructure their debt. The reason this lack of confidence exists is for three reasons.</w:t>
      </w:r>
    </w:p>
    <w:p w14:paraId="2A05AE2E" w14:textId="1B3ADD97" w:rsidR="0015051D" w:rsidRPr="0015051D" w:rsidRDefault="0015051D" w:rsidP="00EF7BFB">
      <w:pPr>
        <w:jc w:val="both"/>
      </w:pPr>
      <w:r w:rsidRPr="0015051D">
        <w:t xml:space="preserve">The first one is as soon as a country decides that it needs to restructure its debt and applies to the </w:t>
      </w:r>
      <w:r>
        <w:t>G20 C</w:t>
      </w:r>
      <w:r w:rsidRPr="0015051D">
        <w:t xml:space="preserve">ommon </w:t>
      </w:r>
      <w:r>
        <w:t>F</w:t>
      </w:r>
      <w:r w:rsidRPr="0015051D">
        <w:t>ramework, the immediate punishment is that credit rating agencies downgrade these countries. We've seen this happen in Zambia, Ghana, and Ethiopia. When a credit rating agency downgrades a country, the cost of borrowing in international capital markets goes up because international lenders reduce their confidence in a country's ability to pay.</w:t>
      </w:r>
    </w:p>
    <w:p w14:paraId="36F7D994" w14:textId="48F6707F" w:rsidR="0015051D" w:rsidRPr="0015051D" w:rsidRDefault="0015051D" w:rsidP="00EF7BFB">
      <w:pPr>
        <w:jc w:val="both"/>
      </w:pPr>
      <w:r w:rsidRPr="0015051D">
        <w:t xml:space="preserve">The second concern is that to fully go through the common framework process, a country needs to have an IMF program in place, which comes with challenges. Usually, with IMF programs, especially with a debt restructuring program, a country needs to embark on fiscal reforms, fiscal consolidation, or fiscal austerity. This allocates resources to public services or productive sectors and often increases taxes, particularly consumption taxes and direct </w:t>
      </w:r>
      <w:proofErr w:type="gramStart"/>
      <w:r w:rsidRPr="0015051D">
        <w:t>taxes</w:t>
      </w:r>
      <w:proofErr w:type="gramEnd"/>
      <w:r>
        <w:t xml:space="preserve"> hence</w:t>
      </w:r>
      <w:r w:rsidRPr="0015051D">
        <w:t xml:space="preserve"> impacting the entire population.</w:t>
      </w:r>
    </w:p>
    <w:p w14:paraId="5D62C573" w14:textId="77777777" w:rsidR="0015051D" w:rsidRPr="0015051D" w:rsidRDefault="0015051D" w:rsidP="00EF7BFB">
      <w:pPr>
        <w:jc w:val="both"/>
      </w:pPr>
      <w:r w:rsidRPr="0015051D">
        <w:t>The third issue is that not all creditors are part of the debt restructuring process or program. You may have a situation where you're trying to restructure all your debt, but the multilateral and International Financial Institution (IFI) debt is not being restructured, so you're still having to pay based on the existing terms.</w:t>
      </w:r>
    </w:p>
    <w:p w14:paraId="313DBFF1" w14:textId="005ED432" w:rsidR="0015051D" w:rsidRPr="0015051D" w:rsidRDefault="0015051D" w:rsidP="00EF7BFB">
      <w:pPr>
        <w:jc w:val="both"/>
      </w:pPr>
      <w:r w:rsidRPr="0015051D">
        <w:t xml:space="preserve">These issues explain why very few countries have opted to go into the </w:t>
      </w:r>
      <w:r>
        <w:t>G20 C</w:t>
      </w:r>
      <w:r w:rsidRPr="0015051D">
        <w:t xml:space="preserve">ommon </w:t>
      </w:r>
      <w:r>
        <w:t>Fr</w:t>
      </w:r>
      <w:r w:rsidRPr="0015051D">
        <w:t xml:space="preserve">amework and why the conference last week was clear that the context and applicability of the </w:t>
      </w:r>
      <w:r>
        <w:t>G20 C</w:t>
      </w:r>
      <w:r w:rsidRPr="0015051D">
        <w:t xml:space="preserve">ommon </w:t>
      </w:r>
      <w:r>
        <w:t>F</w:t>
      </w:r>
      <w:r w:rsidRPr="0015051D">
        <w:t xml:space="preserve">ramework </w:t>
      </w:r>
      <w:r>
        <w:t xml:space="preserve">with regards to </w:t>
      </w:r>
      <w:r w:rsidRPr="0015051D">
        <w:t>Africa</w:t>
      </w:r>
      <w:r>
        <w:t>’s</w:t>
      </w:r>
      <w:r w:rsidRPr="0015051D">
        <w:t xml:space="preserve"> debt crisis is not user-friendly and is not going to help African countries resolve their debt problems. The overarching challenge is that the common framework is largely creditor-driven, forcing countries to guarantee that creditors will be paid.</w:t>
      </w:r>
    </w:p>
    <w:p w14:paraId="28F9615C" w14:textId="50FF43CD" w:rsidR="0015051D" w:rsidRDefault="0015051D" w:rsidP="00EF7BFB">
      <w:pPr>
        <w:jc w:val="both"/>
      </w:pPr>
    </w:p>
    <w:p w14:paraId="485683B8" w14:textId="77777777" w:rsidR="0015051D" w:rsidRDefault="0015051D" w:rsidP="00EF7BFB">
      <w:pPr>
        <w:jc w:val="both"/>
      </w:pPr>
    </w:p>
    <w:p w14:paraId="2B0AF41B" w14:textId="77777777" w:rsidR="00EF7BFB" w:rsidRDefault="00EF7BFB" w:rsidP="00EF7BFB">
      <w:pPr>
        <w:jc w:val="both"/>
      </w:pPr>
    </w:p>
    <w:p w14:paraId="5F237206" w14:textId="77777777" w:rsidR="0015051D" w:rsidRDefault="0015051D" w:rsidP="00EF7BFB">
      <w:pPr>
        <w:jc w:val="both"/>
      </w:pPr>
    </w:p>
    <w:p w14:paraId="0DC20856" w14:textId="77777777" w:rsidR="0015051D" w:rsidRDefault="0015051D" w:rsidP="00EF7BFB">
      <w:r w:rsidRPr="0015051D">
        <w:rPr>
          <w:b/>
          <w:bCs/>
        </w:rPr>
        <w:lastRenderedPageBreak/>
        <w:t>Q</w:t>
      </w:r>
      <w:r>
        <w:rPr>
          <w:b/>
          <w:bCs/>
        </w:rPr>
        <w:t xml:space="preserve">UESTION </w:t>
      </w:r>
      <w:r>
        <w:rPr>
          <w:b/>
          <w:bCs/>
        </w:rPr>
        <w:t>2</w:t>
      </w:r>
      <w:r w:rsidRPr="0015051D">
        <w:rPr>
          <w:b/>
          <w:bCs/>
        </w:rPr>
        <w:t xml:space="preserve">: Do you think there's momentum on the sovereign debt framework? What are the challenges you foresee </w:t>
      </w:r>
      <w:proofErr w:type="gramStart"/>
      <w:r w:rsidRPr="0015051D">
        <w:rPr>
          <w:b/>
          <w:bCs/>
        </w:rPr>
        <w:t>similar to</w:t>
      </w:r>
      <w:proofErr w:type="gramEnd"/>
      <w:r w:rsidRPr="0015051D">
        <w:rPr>
          <w:b/>
          <w:bCs/>
        </w:rPr>
        <w:t xml:space="preserve"> the G20 common framework? Is there any momentum or political will on the different processes, and what are some of the barriers or challenges?</w:t>
      </w:r>
      <w:r w:rsidRPr="0015051D">
        <w:br/>
      </w:r>
    </w:p>
    <w:p w14:paraId="0D88D139" w14:textId="6DBE1294" w:rsidR="0015051D" w:rsidRDefault="0015051D" w:rsidP="00EF7BFB">
      <w:pPr>
        <w:jc w:val="both"/>
      </w:pPr>
      <w:r w:rsidRPr="0015051D">
        <w:t xml:space="preserve">Yes, there is momentum for the sovereign debt framework. The UN </w:t>
      </w:r>
      <w:r>
        <w:t>Framework Convention on S</w:t>
      </w:r>
      <w:r w:rsidRPr="0015051D">
        <w:t xml:space="preserve">overeign </w:t>
      </w:r>
      <w:r>
        <w:t>D</w:t>
      </w:r>
      <w:r w:rsidRPr="0015051D">
        <w:t xml:space="preserve">ebt that is being proposed </w:t>
      </w:r>
      <w:r>
        <w:t>u</w:t>
      </w:r>
      <w:r w:rsidRPr="0015051D">
        <w:t>nd</w:t>
      </w:r>
      <w:r>
        <w:t>er the 4</w:t>
      </w:r>
      <w:r w:rsidRPr="0015051D">
        <w:rPr>
          <w:vertAlign w:val="superscript"/>
        </w:rPr>
        <w:t>th</w:t>
      </w:r>
      <w:r>
        <w:t xml:space="preserve"> </w:t>
      </w:r>
      <w:r w:rsidRPr="0015051D">
        <w:t xml:space="preserve">financing for development process calls for an intergovernmental process to establish a debt convention </w:t>
      </w:r>
      <w:proofErr w:type="gramStart"/>
      <w:r w:rsidRPr="0015051D">
        <w:t>similar to</w:t>
      </w:r>
      <w:proofErr w:type="gramEnd"/>
      <w:r w:rsidRPr="0015051D">
        <w:t xml:space="preserve"> the tax con</w:t>
      </w:r>
      <w:r>
        <w:t xml:space="preserve">vention that is currently </w:t>
      </w:r>
      <w:r w:rsidRPr="0015051D">
        <w:t>undergoing negotiations.</w:t>
      </w:r>
      <w:r w:rsidR="0042526D">
        <w:t xml:space="preserve"> </w:t>
      </w:r>
      <w:r w:rsidRPr="0015051D">
        <w:t xml:space="preserve">This framework aims for a complete overhaul of the debt architecture, including the debt restructuring process under the G20 </w:t>
      </w:r>
      <w:r>
        <w:t>C</w:t>
      </w:r>
      <w:r w:rsidRPr="0015051D">
        <w:t xml:space="preserve">ommon </w:t>
      </w:r>
      <w:r>
        <w:t>F</w:t>
      </w:r>
      <w:r w:rsidRPr="0015051D">
        <w:t>ramework, which is more creditor-led</w:t>
      </w:r>
      <w:r>
        <w:t>, creditor-centric</w:t>
      </w:r>
      <w:r w:rsidRPr="0015051D">
        <w:t xml:space="preserve"> to one that is more people-</w:t>
      </w:r>
      <w:proofErr w:type="spellStart"/>
      <w:r w:rsidRPr="0015051D">
        <w:t>centered</w:t>
      </w:r>
      <w:proofErr w:type="spellEnd"/>
      <w:r w:rsidRPr="0015051D">
        <w:t>, equitable, and fair</w:t>
      </w:r>
      <w:r w:rsidR="0042526D">
        <w:t xml:space="preserve">; but also rule-based and </w:t>
      </w:r>
      <w:r w:rsidRPr="0015051D">
        <w:t>seeks to involve all creditors and borrowers in negotiations on fair terms.</w:t>
      </w:r>
    </w:p>
    <w:p w14:paraId="54CF4269" w14:textId="67C21361" w:rsidR="0015051D" w:rsidRPr="0015051D" w:rsidRDefault="0042526D" w:rsidP="00EF7BFB">
      <w:pPr>
        <w:jc w:val="both"/>
      </w:pPr>
      <w:r>
        <w:t xml:space="preserve">There is momentum as seen from the first draft outcome document of the ongoing financing for development process. In which, there’s already a call for this intergovernmental process. </w:t>
      </w:r>
      <w:r w:rsidR="0015051D" w:rsidRPr="0015051D">
        <w:t>We have seen countries from the Africa Group, part of the G77, call</w:t>
      </w:r>
      <w:r>
        <w:t>ing</w:t>
      </w:r>
      <w:r w:rsidR="0015051D" w:rsidRPr="0015051D">
        <w:t xml:space="preserve"> for adopti</w:t>
      </w:r>
      <w:r>
        <w:t>on</w:t>
      </w:r>
      <w:r w:rsidR="0015051D" w:rsidRPr="0015051D">
        <w:t xml:space="preserve"> or agreeing to this intergovernmental process. Despite dissenting voices from countries like the U.S. and some EU countries, there is a clear momentum for this approach. However, we must put more pressure on our </w:t>
      </w:r>
      <w:r>
        <w:t>African</w:t>
      </w:r>
      <w:r w:rsidR="0015051D" w:rsidRPr="0015051D">
        <w:t xml:space="preserve"> governments to recogni</w:t>
      </w:r>
      <w:r>
        <w:t>s</w:t>
      </w:r>
      <w:r w:rsidR="0015051D" w:rsidRPr="0015051D">
        <w:t>e the need for this establishment at FfD4.</w:t>
      </w:r>
    </w:p>
    <w:p w14:paraId="2E33AAA9" w14:textId="77777777" w:rsidR="0015051D" w:rsidRPr="0015051D" w:rsidRDefault="0015051D" w:rsidP="00EF7BFB">
      <w:pPr>
        <w:jc w:val="both"/>
      </w:pPr>
      <w:r w:rsidRPr="0015051D">
        <w:t>Regarding barriers, the same countries or institutions causing problems within the current architecture are the ones we need to engage with for change. As civil society, we must continue applying pressure to ensure progress.</w:t>
      </w:r>
    </w:p>
    <w:p w14:paraId="0F26DA2F" w14:textId="1B6E5518" w:rsidR="0015051D" w:rsidRPr="0015051D" w:rsidRDefault="0015051D" w:rsidP="00EF7BFB">
      <w:pPr>
        <w:jc w:val="both"/>
      </w:pPr>
    </w:p>
    <w:p w14:paraId="42A7DEEE" w14:textId="5495A6BC" w:rsidR="00B75892" w:rsidRDefault="0015051D" w:rsidP="00B75892">
      <w:r w:rsidRPr="0015051D">
        <w:rPr>
          <w:b/>
          <w:bCs/>
        </w:rPr>
        <w:t>Q</w:t>
      </w:r>
      <w:r w:rsidR="0042526D">
        <w:rPr>
          <w:b/>
          <w:bCs/>
        </w:rPr>
        <w:t>UESTION 3</w:t>
      </w:r>
      <w:r w:rsidRPr="0015051D">
        <w:rPr>
          <w:b/>
          <w:bCs/>
        </w:rPr>
        <w:t>: How will the African debt monitoring mechanism affect the common citizen here on the ground? How will it benefit them?</w:t>
      </w:r>
      <w:r w:rsidRPr="0015051D">
        <w:br/>
        <w:t xml:space="preserve">It will affect them in a couple of ways. First, it's supposed to be a database where all information about Africa's debt is available to member countries and governments, helping them understand how much debt they have and the types of contracts they've </w:t>
      </w:r>
      <w:proofErr w:type="gramStart"/>
      <w:r w:rsidRPr="0015051D">
        <w:t>entered into</w:t>
      </w:r>
      <w:proofErr w:type="gramEnd"/>
      <w:r w:rsidR="00B75892">
        <w:t>; in terms of negotiations, how they can</w:t>
      </w:r>
      <w:r w:rsidRPr="0015051D">
        <w:t xml:space="preserve"> </w:t>
      </w:r>
      <w:r w:rsidR="00B75892">
        <w:t xml:space="preserve">engage form an informed point of view. </w:t>
      </w:r>
      <w:r w:rsidRPr="0015051D">
        <w:t xml:space="preserve">This knowledge </w:t>
      </w:r>
      <w:r w:rsidR="00B75892">
        <w:t xml:space="preserve">also </w:t>
      </w:r>
      <w:r w:rsidRPr="0015051D">
        <w:t>benefits citizens as they can hold their governments accountable based on the information provided by the ADMM.</w:t>
      </w:r>
      <w:r w:rsidR="00B75892">
        <w:t xml:space="preserve"> </w:t>
      </w:r>
      <w:r w:rsidRPr="0015051D">
        <w:t xml:space="preserve">The ADMM will enhance the transparency aspects of public debt, allowing citizens to access data and engage the government knowledgeably about how debt was contracted, how it is used, and how it benefits them. </w:t>
      </w:r>
    </w:p>
    <w:p w14:paraId="187F73B6" w14:textId="02B26888" w:rsidR="0015051D" w:rsidRDefault="0015051D" w:rsidP="00B75892">
      <w:r w:rsidRPr="0015051D">
        <w:t xml:space="preserve">Moreover, the issue of debt transparency in African countries is a significant concern because many legal frameworks do not support regular updates or the quality of data publication. Thus, having an effective ADM will encourage countries to revise their </w:t>
      </w:r>
      <w:r w:rsidRPr="0015051D">
        <w:lastRenderedPageBreak/>
        <w:t xml:space="preserve">frameworks, enhance data transparency, and allow citizens to engage </w:t>
      </w:r>
      <w:r w:rsidR="00B75892">
        <w:t xml:space="preserve">their governments </w:t>
      </w:r>
      <w:r w:rsidRPr="0015051D">
        <w:t>more effectively.</w:t>
      </w:r>
    </w:p>
    <w:p w14:paraId="2CF7C704" w14:textId="0BE57508" w:rsidR="00353F2D" w:rsidRPr="0015051D" w:rsidRDefault="00353F2D" w:rsidP="00B75892">
      <w:r>
        <w:t>This is very much aligned to AFRODAD’s African Borrowing Charter which is available in English, French and Portuguese. The charter has elements of what the ADMM aspires to be.</w:t>
      </w:r>
    </w:p>
    <w:p w14:paraId="6C86BECB" w14:textId="7F3DC9DB" w:rsidR="0015051D" w:rsidRPr="0015051D" w:rsidRDefault="0015051D" w:rsidP="00EF7BFB">
      <w:pPr>
        <w:jc w:val="both"/>
      </w:pPr>
    </w:p>
    <w:p w14:paraId="38540802" w14:textId="77777777" w:rsidR="002A68EF" w:rsidRDefault="0015051D" w:rsidP="002A68EF">
      <w:pPr>
        <w:spacing w:before="240"/>
        <w:rPr>
          <w:b/>
          <w:bCs/>
        </w:rPr>
      </w:pPr>
      <w:r w:rsidRPr="0015051D">
        <w:rPr>
          <w:b/>
          <w:bCs/>
        </w:rPr>
        <w:t>Q</w:t>
      </w:r>
      <w:r w:rsidR="004A763C">
        <w:rPr>
          <w:b/>
          <w:bCs/>
        </w:rPr>
        <w:t>UESTION 4</w:t>
      </w:r>
      <w:r w:rsidRPr="0015051D">
        <w:rPr>
          <w:b/>
          <w:bCs/>
        </w:rPr>
        <w:t xml:space="preserve">: Who is responsible for implementing the ADMM, and who </w:t>
      </w:r>
      <w:proofErr w:type="gramStart"/>
      <w:r w:rsidRPr="0015051D">
        <w:rPr>
          <w:b/>
          <w:bCs/>
        </w:rPr>
        <w:t>in particular is</w:t>
      </w:r>
      <w:proofErr w:type="gramEnd"/>
      <w:r w:rsidRPr="0015051D">
        <w:rPr>
          <w:b/>
          <w:bCs/>
        </w:rPr>
        <w:t xml:space="preserve"> going to push this initiative?</w:t>
      </w:r>
    </w:p>
    <w:p w14:paraId="5AA00EFD" w14:textId="5A3ED5F6" w:rsidR="0015051D" w:rsidRPr="0015051D" w:rsidRDefault="0015051D" w:rsidP="002A68EF">
      <w:pPr>
        <w:spacing w:before="240" w:after="0"/>
        <w:rPr>
          <w:b/>
          <w:bCs/>
        </w:rPr>
      </w:pPr>
      <w:r w:rsidRPr="0015051D">
        <w:t>This is an African Union-wide initiative supported by a resolution endorsed by heads of state, meaning that member states must ratify and pass it. The African Union Commission will work with</w:t>
      </w:r>
      <w:r w:rsidR="00353F2D">
        <w:t xml:space="preserve"> the </w:t>
      </w:r>
      <w:r w:rsidRPr="0015051D">
        <w:t>member states, ministries of finance, debt management offices, auditor general offices, supreme audit institutions, and central banks to collect and centrali</w:t>
      </w:r>
      <w:r w:rsidR="00353F2D">
        <w:t>s</w:t>
      </w:r>
      <w:r w:rsidRPr="0015051D">
        <w:t xml:space="preserve">e this data in a repository accessible </w:t>
      </w:r>
      <w:r w:rsidR="00353F2D">
        <w:t>by</w:t>
      </w:r>
      <w:r w:rsidRPr="0015051D">
        <w:t xml:space="preserve"> all stakeholders</w:t>
      </w:r>
      <w:r w:rsidR="00353F2D">
        <w:t xml:space="preserve"> (member states, technocrats, civil society organisations etc.). The hub would be the African Union Commission and by extension the 55 member states.  </w:t>
      </w:r>
    </w:p>
    <w:p w14:paraId="496BF972" w14:textId="6997CA6E" w:rsidR="0015051D" w:rsidRPr="0015051D" w:rsidRDefault="0015051D" w:rsidP="00EF7BFB">
      <w:pPr>
        <w:jc w:val="both"/>
      </w:pPr>
    </w:p>
    <w:p w14:paraId="16C50230" w14:textId="77777777" w:rsidR="009A706A" w:rsidRDefault="0015051D" w:rsidP="009A706A">
      <w:pPr>
        <w:rPr>
          <w:b/>
          <w:bCs/>
        </w:rPr>
      </w:pPr>
      <w:r w:rsidRPr="0015051D">
        <w:rPr>
          <w:b/>
          <w:bCs/>
        </w:rPr>
        <w:t>Q</w:t>
      </w:r>
      <w:r w:rsidR="004A763C">
        <w:rPr>
          <w:b/>
          <w:bCs/>
        </w:rPr>
        <w:t>UESTION 5</w:t>
      </w:r>
      <w:r w:rsidRPr="0015051D">
        <w:rPr>
          <w:b/>
          <w:bCs/>
        </w:rPr>
        <w:t>: Is there a time horizon for the implementation to begin?</w:t>
      </w:r>
    </w:p>
    <w:p w14:paraId="07DE3C61" w14:textId="1EF19C11" w:rsidR="0015051D" w:rsidRPr="0015051D" w:rsidRDefault="0015051D" w:rsidP="009A706A">
      <w:r w:rsidRPr="0015051D">
        <w:t>Currently, there isn't a specific timeline for implementation. Decisions made at the African Union level tend to be political and technical</w:t>
      </w:r>
      <w:r w:rsidR="009A706A">
        <w:t xml:space="preserve">, </w:t>
      </w:r>
      <w:r w:rsidR="009A706A" w:rsidRPr="009A706A">
        <w:t>and it's very important that we work on getting the political buy in of all our member states.</w:t>
      </w:r>
      <w:r w:rsidR="009A706A">
        <w:t xml:space="preserve"> </w:t>
      </w:r>
      <w:r w:rsidR="009A706A" w:rsidRPr="009A706A">
        <w:t>The fact that our member states have agreed at the heads of state level to have this initiative is a very important factor and a</w:t>
      </w:r>
      <w:r w:rsidR="009A706A">
        <w:t>n</w:t>
      </w:r>
      <w:r w:rsidR="009A706A" w:rsidRPr="009A706A">
        <w:t xml:space="preserve"> important moment for us as a continent.</w:t>
      </w:r>
      <w:r w:rsidR="009A706A" w:rsidRPr="009A706A">
        <w:t xml:space="preserve"> </w:t>
      </w:r>
      <w:r w:rsidR="009A706A" w:rsidRPr="009A706A">
        <w:t>What we can do as journalists, as civil society, is to encourage at the national level and remind our member states that there's this resolution that needs to be supported.</w:t>
      </w:r>
      <w:r w:rsidR="009A706A">
        <w:t xml:space="preserve"> </w:t>
      </w:r>
      <w:r w:rsidRPr="0015051D">
        <w:t xml:space="preserve">It’s essential to identify member states that can champion this initiative and ensure it is consistently brought up in </w:t>
      </w:r>
      <w:r w:rsidR="009A706A">
        <w:t>Specialised T</w:t>
      </w:r>
      <w:r w:rsidRPr="0015051D">
        <w:t xml:space="preserve">echnical </w:t>
      </w:r>
      <w:r w:rsidR="009A706A">
        <w:t>C</w:t>
      </w:r>
      <w:r w:rsidRPr="0015051D">
        <w:t>ommittees</w:t>
      </w:r>
      <w:r w:rsidR="009A706A">
        <w:t>. W</w:t>
      </w:r>
      <w:r w:rsidR="009A706A" w:rsidRPr="009A706A">
        <w:t>e should have some urgency because</w:t>
      </w:r>
      <w:r w:rsidR="009A706A">
        <w:t xml:space="preserve"> </w:t>
      </w:r>
      <w:r w:rsidR="009A706A" w:rsidRPr="009A706A">
        <w:t>we need to have ways and strategies of trying to harmoni</w:t>
      </w:r>
      <w:r w:rsidR="009A706A">
        <w:t>s</w:t>
      </w:r>
      <w:r w:rsidR="009A706A" w:rsidRPr="009A706A">
        <w:t>e and coordinate our common debt position.</w:t>
      </w:r>
      <w:r w:rsidR="009A706A">
        <w:t xml:space="preserve"> T</w:t>
      </w:r>
      <w:r w:rsidR="009A706A">
        <w:t>he only way we can do that is if we have access to real time, accurate, transparent debt data that can help the continent</w:t>
      </w:r>
      <w:r w:rsidR="009A706A">
        <w:t xml:space="preserve"> c</w:t>
      </w:r>
      <w:r w:rsidR="009A706A">
        <w:t>all for this UN Framework Convention on sovereign debt, but also evidence why the common framework is not working</w:t>
      </w:r>
      <w:r w:rsidR="009A706A">
        <w:t>, a</w:t>
      </w:r>
      <w:r w:rsidR="009A706A">
        <w:t xml:space="preserve">nd then the ultimate call for reforming the global debt architecture can </w:t>
      </w:r>
      <w:r w:rsidR="009A706A">
        <w:t>happen</w:t>
      </w:r>
      <w:r w:rsidR="009A706A">
        <w:t>.</w:t>
      </w:r>
      <w:r w:rsidR="009A706A">
        <w:t xml:space="preserve"> At</w:t>
      </w:r>
      <w:r w:rsidR="009A706A">
        <w:t xml:space="preserve"> the national level, empower citizens, civil society, journalists and other agencies to hold </w:t>
      </w:r>
      <w:r w:rsidR="009A706A">
        <w:t>governments</w:t>
      </w:r>
      <w:r w:rsidR="009A706A">
        <w:t xml:space="preserve"> </w:t>
      </w:r>
      <w:r w:rsidR="009A706A">
        <w:t xml:space="preserve">to </w:t>
      </w:r>
      <w:r w:rsidR="009A706A">
        <w:t>account when it comes to issues of public debt management.</w:t>
      </w:r>
    </w:p>
    <w:p w14:paraId="73BF021E" w14:textId="19B9023E" w:rsidR="0015051D" w:rsidRDefault="0015051D" w:rsidP="00EF7BFB">
      <w:pPr>
        <w:jc w:val="both"/>
      </w:pPr>
    </w:p>
    <w:p w14:paraId="39A50946" w14:textId="77777777" w:rsidR="009D4506" w:rsidRDefault="009D4506" w:rsidP="00EF7BFB">
      <w:pPr>
        <w:jc w:val="both"/>
      </w:pPr>
    </w:p>
    <w:p w14:paraId="36E66095" w14:textId="77777777" w:rsidR="009D4506" w:rsidRDefault="009D4506" w:rsidP="00EF7BFB">
      <w:pPr>
        <w:jc w:val="both"/>
      </w:pPr>
    </w:p>
    <w:p w14:paraId="71F7B399" w14:textId="11758BA4" w:rsidR="009D4506" w:rsidRPr="009D4506" w:rsidRDefault="009D4506" w:rsidP="009D4506">
      <w:pPr>
        <w:jc w:val="both"/>
        <w:rPr>
          <w:b/>
          <w:bCs/>
        </w:rPr>
      </w:pPr>
      <w:r w:rsidRPr="009D4506">
        <w:rPr>
          <w:b/>
          <w:bCs/>
        </w:rPr>
        <w:t>QUESTION 6: T</w:t>
      </w:r>
      <w:r w:rsidRPr="009D4506">
        <w:rPr>
          <w:b/>
          <w:bCs/>
        </w:rPr>
        <w:t xml:space="preserve">he </w:t>
      </w:r>
      <w:r w:rsidRPr="009D4506">
        <w:rPr>
          <w:b/>
          <w:bCs/>
        </w:rPr>
        <w:t>African Union D</w:t>
      </w:r>
      <w:r w:rsidRPr="009D4506">
        <w:rPr>
          <w:b/>
          <w:bCs/>
        </w:rPr>
        <w:t xml:space="preserve">ebt </w:t>
      </w:r>
      <w:r w:rsidRPr="009D4506">
        <w:rPr>
          <w:b/>
          <w:bCs/>
        </w:rPr>
        <w:t>D</w:t>
      </w:r>
      <w:r w:rsidRPr="009D4506">
        <w:rPr>
          <w:b/>
          <w:bCs/>
        </w:rPr>
        <w:t>eclaration has some concerning positions, especially the climate related ones.</w:t>
      </w:r>
      <w:r w:rsidRPr="009D4506">
        <w:rPr>
          <w:b/>
          <w:bCs/>
        </w:rPr>
        <w:t xml:space="preserve"> </w:t>
      </w:r>
      <w:r w:rsidRPr="009D4506">
        <w:rPr>
          <w:b/>
          <w:bCs/>
        </w:rPr>
        <w:t>Th</w:t>
      </w:r>
      <w:r w:rsidRPr="009D4506">
        <w:rPr>
          <w:b/>
          <w:bCs/>
        </w:rPr>
        <w:t>ere</w:t>
      </w:r>
      <w:r w:rsidRPr="009D4506">
        <w:rPr>
          <w:b/>
          <w:bCs/>
        </w:rPr>
        <w:t xml:space="preserve"> is a push for debt swap, the P</w:t>
      </w:r>
      <w:r w:rsidRPr="009D4506">
        <w:rPr>
          <w:b/>
          <w:bCs/>
        </w:rPr>
        <w:t xml:space="preserve">ublic </w:t>
      </w:r>
      <w:r w:rsidRPr="009D4506">
        <w:rPr>
          <w:b/>
          <w:bCs/>
        </w:rPr>
        <w:t>P</w:t>
      </w:r>
      <w:r w:rsidRPr="009D4506">
        <w:rPr>
          <w:b/>
          <w:bCs/>
        </w:rPr>
        <w:t xml:space="preserve">rivate </w:t>
      </w:r>
      <w:r w:rsidRPr="009D4506">
        <w:rPr>
          <w:b/>
          <w:bCs/>
        </w:rPr>
        <w:t>P</w:t>
      </w:r>
      <w:r w:rsidRPr="009D4506">
        <w:rPr>
          <w:b/>
          <w:bCs/>
        </w:rPr>
        <w:t>artner</w:t>
      </w:r>
      <w:r w:rsidRPr="009D4506">
        <w:rPr>
          <w:b/>
          <w:bCs/>
        </w:rPr>
        <w:t>s</w:t>
      </w:r>
      <w:r w:rsidRPr="009D4506">
        <w:rPr>
          <w:b/>
          <w:bCs/>
        </w:rPr>
        <w:t>hips</w:t>
      </w:r>
      <w:r w:rsidRPr="009D4506">
        <w:rPr>
          <w:b/>
          <w:bCs/>
        </w:rPr>
        <w:t xml:space="preserve">, varying bonds </w:t>
      </w:r>
      <w:r w:rsidRPr="009D4506">
        <w:rPr>
          <w:b/>
          <w:bCs/>
        </w:rPr>
        <w:t xml:space="preserve">and </w:t>
      </w:r>
      <w:r w:rsidRPr="009D4506">
        <w:rPr>
          <w:b/>
          <w:bCs/>
        </w:rPr>
        <w:t>carbon markets</w:t>
      </w:r>
      <w:r w:rsidRPr="009D4506">
        <w:rPr>
          <w:b/>
          <w:bCs/>
        </w:rPr>
        <w:t xml:space="preserve">. </w:t>
      </w:r>
      <w:r w:rsidRPr="009D4506">
        <w:rPr>
          <w:b/>
          <w:bCs/>
        </w:rPr>
        <w:t xml:space="preserve">How do we move to ensure the </w:t>
      </w:r>
      <w:r w:rsidRPr="009D4506">
        <w:rPr>
          <w:b/>
          <w:bCs/>
        </w:rPr>
        <w:t xml:space="preserve">African Union </w:t>
      </w:r>
      <w:r w:rsidRPr="009D4506">
        <w:rPr>
          <w:b/>
          <w:bCs/>
        </w:rPr>
        <w:t>sees the light in terms of the climate justice?</w:t>
      </w:r>
      <w:r w:rsidRPr="009D4506">
        <w:rPr>
          <w:b/>
          <w:bCs/>
        </w:rPr>
        <w:t xml:space="preserve"> </w:t>
      </w:r>
    </w:p>
    <w:p w14:paraId="0200E209" w14:textId="6B313FF6" w:rsidR="009D4506" w:rsidRDefault="009D4506" w:rsidP="009D4506">
      <w:pPr>
        <w:jc w:val="both"/>
      </w:pPr>
      <w:r>
        <w:t>W</w:t>
      </w:r>
      <w:r>
        <w:t xml:space="preserve">e've got to be careful when we use phrases like </w:t>
      </w:r>
      <w:r>
        <w:t>‘</w:t>
      </w:r>
      <w:r>
        <w:t>climate justice</w:t>
      </w:r>
      <w:r>
        <w:t>’</w:t>
      </w:r>
      <w:r>
        <w:t xml:space="preserve"> or </w:t>
      </w:r>
      <w:r>
        <w:t>‘</w:t>
      </w:r>
      <w:r>
        <w:t>just transition</w:t>
      </w:r>
      <w:r>
        <w:t>’</w:t>
      </w:r>
      <w:r>
        <w:t xml:space="preserve"> or</w:t>
      </w:r>
      <w:r>
        <w:t xml:space="preserve"> ‘</w:t>
      </w:r>
      <w:r>
        <w:t>energy transition</w:t>
      </w:r>
      <w:r>
        <w:t>’</w:t>
      </w:r>
      <w:r>
        <w:t xml:space="preserve"> and so on, because these words can very easily be </w:t>
      </w:r>
      <w:r>
        <w:t>co-</w:t>
      </w:r>
      <w:r>
        <w:t>opted to mean different things depending which part of the world you are you are coming from.</w:t>
      </w:r>
      <w:r>
        <w:t xml:space="preserve"> F</w:t>
      </w:r>
      <w:r>
        <w:t>rom our perspective</w:t>
      </w:r>
      <w:r>
        <w:t xml:space="preserve"> </w:t>
      </w:r>
      <w:r>
        <w:t>climate justice means that</w:t>
      </w:r>
      <w:r>
        <w:t xml:space="preserve"> </w:t>
      </w:r>
      <w:r>
        <w:t>we're able to deal with our current climatic challenges, our current energy deficiencies, but then that also move us to a situation where we're a bit more where we're in in capable of exercising our own sovereignty as a continent.</w:t>
      </w:r>
      <w:r>
        <w:t xml:space="preserve"> This</w:t>
      </w:r>
      <w:r>
        <w:t xml:space="preserve"> means that we know we should be able to take very bold decisions that support that transmission and transformation about our resources</w:t>
      </w:r>
      <w:r>
        <w:t xml:space="preserve">. </w:t>
      </w:r>
      <w:r>
        <w:t>We should be sovereign enough to understand where the false solutions lie in some of the advice that has been given to us.</w:t>
      </w:r>
    </w:p>
    <w:p w14:paraId="58943087" w14:textId="049C1012" w:rsidR="009D4506" w:rsidRDefault="006000FD" w:rsidP="009D4506">
      <w:pPr>
        <w:jc w:val="both"/>
      </w:pPr>
      <w:r>
        <w:t>T</w:t>
      </w:r>
      <w:r w:rsidR="009D4506">
        <w:t>he setup and the structure for dealing with issues of climate justice, energy transition and green energy also needs to be looked at.</w:t>
      </w:r>
      <w:r>
        <w:t xml:space="preserve"> </w:t>
      </w:r>
      <w:r w:rsidR="009D4506">
        <w:t>Because in the same way we're saying that there are power imbalances that exist in the global financial architecture and financial systems</w:t>
      </w:r>
      <w:r>
        <w:t>, is</w:t>
      </w:r>
      <w:r w:rsidR="009D4506">
        <w:t xml:space="preserve"> the same way these power asymmetries and power imbalances exist in the climate justice architecture.</w:t>
      </w:r>
      <w:r>
        <w:t xml:space="preserve"> W</w:t>
      </w:r>
      <w:r w:rsidR="009D4506">
        <w:t xml:space="preserve">hen you look at countries that in the global </w:t>
      </w:r>
      <w:r>
        <w:t>north</w:t>
      </w:r>
      <w:r w:rsidR="009D4506">
        <w:t xml:space="preserve"> for instance, that are asking for a just transition and you look at the policy prescription that they are using, it's still the old extractive model to secure their own energy needs while leaving the continent still energy poor.</w:t>
      </w:r>
    </w:p>
    <w:p w14:paraId="34BBD9DA" w14:textId="6DBD480D" w:rsidR="009D4506" w:rsidRDefault="009D4506" w:rsidP="009D4506">
      <w:pPr>
        <w:jc w:val="both"/>
      </w:pPr>
      <w:r>
        <w:t>Now with regards to the financial instruments, yes, certainly</w:t>
      </w:r>
      <w:r w:rsidR="006000FD">
        <w:t>,</w:t>
      </w:r>
      <w:r>
        <w:t xml:space="preserve"> the conference in Lome last week did touch on some of these things</w:t>
      </w:r>
      <w:r w:rsidR="006000FD">
        <w:t>:</w:t>
      </w:r>
      <w:r>
        <w:t xml:space="preserve"> public private partnerships, debt swaps, different types of bonds and carbon markets</w:t>
      </w:r>
      <w:r w:rsidR="006000FD">
        <w:t xml:space="preserve">. </w:t>
      </w:r>
      <w:r>
        <w:t xml:space="preserve"> </w:t>
      </w:r>
      <w:r w:rsidR="006000FD">
        <w:t>B</w:t>
      </w:r>
      <w:r>
        <w:t>ut we need to be careful</w:t>
      </w:r>
      <w:r w:rsidR="006000FD">
        <w:t>,</w:t>
      </w:r>
      <w:r>
        <w:t xml:space="preserve"> all </w:t>
      </w:r>
      <w:r w:rsidR="006000FD">
        <w:t xml:space="preserve">or </w:t>
      </w:r>
      <w:r>
        <w:t>majority of these instruments are debt inducing</w:t>
      </w:r>
      <w:r w:rsidR="006000FD">
        <w:t>:</w:t>
      </w:r>
      <w:r>
        <w:t xml:space="preserve"> a debt swap</w:t>
      </w:r>
      <w:r w:rsidR="006000FD">
        <w:t xml:space="preserve">, </w:t>
      </w:r>
      <w:r>
        <w:t xml:space="preserve">a bond of any kind or </w:t>
      </w:r>
      <w:r w:rsidR="006000FD">
        <w:t xml:space="preserve">a </w:t>
      </w:r>
      <w:r>
        <w:t>P</w:t>
      </w:r>
      <w:r w:rsidR="006000FD">
        <w:t xml:space="preserve">ublic </w:t>
      </w:r>
      <w:r>
        <w:t>P</w:t>
      </w:r>
      <w:r w:rsidR="006000FD">
        <w:t>rivate Partnership,</w:t>
      </w:r>
      <w:r>
        <w:t xml:space="preserve"> even the carbon market is a form of debt that our countries and our governments would be taking on</w:t>
      </w:r>
      <w:r w:rsidR="006000FD">
        <w:t>, and</w:t>
      </w:r>
      <w:r>
        <w:t xml:space="preserve"> that need to be repaid.</w:t>
      </w:r>
      <w:r w:rsidR="006000FD">
        <w:t xml:space="preserve"> A </w:t>
      </w:r>
      <w:r>
        <w:t>more strategic and the more sustainable way is to look at the entire domestic revenue and resource mobilisation sector in our countries and on our continent and see how best can we maximise revenue potential in this current period to ensure that we're not then fully dependent on foreign investment, foreign loans to help us through the climate challenges that we are facing or even the movement from one form of energy to another on our content.</w:t>
      </w:r>
    </w:p>
    <w:p w14:paraId="28C0C31D" w14:textId="6E27086F" w:rsidR="006000FD" w:rsidRDefault="006000FD" w:rsidP="009D4506">
      <w:pPr>
        <w:jc w:val="both"/>
      </w:pPr>
      <w:r>
        <w:t>D</w:t>
      </w:r>
      <w:r w:rsidRPr="006000FD">
        <w:t xml:space="preserve">ebt swaps can also be problematic and expensive. The process of debt swaps, as indicated by </w:t>
      </w:r>
      <w:r>
        <w:t xml:space="preserve">research </w:t>
      </w:r>
      <w:r w:rsidRPr="006000FD">
        <w:t xml:space="preserve">so far for countries engaged in them, is very lengthy and complicated. It can take several years, and for countries in Africa that need rapid or quick debt relief or cancellation, debt swaps are not really a viable solution. In most cases, debt </w:t>
      </w:r>
      <w:r w:rsidRPr="006000FD">
        <w:lastRenderedPageBreak/>
        <w:t xml:space="preserve">swaps come with conditionalities that often do not effectively address the </w:t>
      </w:r>
      <w:r>
        <w:t xml:space="preserve">debt </w:t>
      </w:r>
      <w:r w:rsidRPr="006000FD">
        <w:t>situation for African countries. Therefore, it’s crucial to raise awareness among A</w:t>
      </w:r>
      <w:r>
        <w:t xml:space="preserve">frican </w:t>
      </w:r>
      <w:r w:rsidR="00EB066B" w:rsidRPr="006000FD">
        <w:t>U</w:t>
      </w:r>
      <w:r w:rsidR="00EB066B">
        <w:t xml:space="preserve">nion </w:t>
      </w:r>
      <w:r w:rsidR="00EB066B" w:rsidRPr="006000FD">
        <w:t>member</w:t>
      </w:r>
      <w:r w:rsidRPr="006000FD">
        <w:t xml:space="preserve"> states about the realities and drawbacks of debt swaps, as they are not a genuine solution and can lead to increased debt. Furthermore, this situation reflects the broken financial architecture that </w:t>
      </w:r>
      <w:r w:rsidR="00EB066B" w:rsidRPr="006000FD">
        <w:t>needs</w:t>
      </w:r>
      <w:r w:rsidRPr="006000FD">
        <w:t xml:space="preserve"> reform. Engaging in continuous awareness-raising and providing well-articulated information through the A</w:t>
      </w:r>
      <w:r w:rsidR="00EB066B">
        <w:t xml:space="preserve">frican </w:t>
      </w:r>
      <w:r w:rsidRPr="006000FD">
        <w:t>D</w:t>
      </w:r>
      <w:r w:rsidR="00EB066B">
        <w:t xml:space="preserve">ebt </w:t>
      </w:r>
      <w:r w:rsidRPr="006000FD">
        <w:t>M</w:t>
      </w:r>
      <w:r w:rsidR="00EB066B">
        <w:t xml:space="preserve">onitoring </w:t>
      </w:r>
      <w:r w:rsidR="00EB066B" w:rsidRPr="006000FD">
        <w:t>M</w:t>
      </w:r>
      <w:r w:rsidR="00EB066B">
        <w:t>echanism</w:t>
      </w:r>
      <w:r w:rsidRPr="006000FD">
        <w:t xml:space="preserve"> can help highlight solutions that may not work for African nations. It's important for civil society to ensure that the A</w:t>
      </w:r>
      <w:r w:rsidR="00EB066B">
        <w:t xml:space="preserve">frican </w:t>
      </w:r>
      <w:r w:rsidRPr="006000FD">
        <w:t>U</w:t>
      </w:r>
      <w:r w:rsidR="00EB066B">
        <w:t>nion</w:t>
      </w:r>
      <w:r w:rsidRPr="006000FD">
        <w:t xml:space="preserve"> receives this crucial information. </w:t>
      </w:r>
      <w:r w:rsidR="00EB066B">
        <w:t xml:space="preserve"> </w:t>
      </w:r>
    </w:p>
    <w:p w14:paraId="4759191A" w14:textId="77777777" w:rsidR="006000FD" w:rsidRDefault="006000FD" w:rsidP="009D4506">
      <w:pPr>
        <w:jc w:val="both"/>
      </w:pPr>
    </w:p>
    <w:p w14:paraId="3616EA56" w14:textId="19114E56" w:rsidR="009D4506" w:rsidRDefault="00EB066B" w:rsidP="00EB066B">
      <w:pPr>
        <w:rPr>
          <w:b/>
          <w:bCs/>
        </w:rPr>
      </w:pPr>
      <w:r w:rsidRPr="00EB066B">
        <w:rPr>
          <w:b/>
          <w:bCs/>
        </w:rPr>
        <w:t xml:space="preserve">QUESTION 7: </w:t>
      </w:r>
      <w:r w:rsidRPr="00EB066B">
        <w:rPr>
          <w:b/>
          <w:bCs/>
        </w:rPr>
        <w:t>Many promises are made, yet we often do not see their implementation. Regarding the ADMM, how soon can we expect it to be fully operational across AU member states? </w:t>
      </w:r>
    </w:p>
    <w:p w14:paraId="0A2DC5C9" w14:textId="3FEB398E" w:rsidR="00EB066B" w:rsidRPr="00EB066B" w:rsidRDefault="00EB066B" w:rsidP="00EB066B">
      <w:r w:rsidRPr="00EB066B">
        <w:t xml:space="preserve">In terms of implementation, it’s about having technical-level member states come together to agree on what the initiative will look like. There is considerable contestation surrounding the type of data to be collected, who will be responsible for collecting it, and the risk of duplication. Various agencies, including the African Development Bank, </w:t>
      </w:r>
      <w:r>
        <w:t>t</w:t>
      </w:r>
      <w:r w:rsidRPr="00EB066B">
        <w:t>he Collaborative Africa Budget Reform Initiative, the Africa Capacity Building Foundation,</w:t>
      </w:r>
      <w:r>
        <w:t xml:space="preserve"> the </w:t>
      </w:r>
      <w:r w:rsidRPr="00EB066B">
        <w:t>Macroeconomic and Financial Management Institute of Eastern and Southern Africa and other African Union-recogni</w:t>
      </w:r>
      <w:r>
        <w:t>s</w:t>
      </w:r>
      <w:r w:rsidRPr="00EB066B">
        <w:t xml:space="preserve">ed institutions, are involved in data collection. Additionally, the World Bank and the IMF also request </w:t>
      </w:r>
      <w:r>
        <w:t xml:space="preserve">this </w:t>
      </w:r>
      <w:r w:rsidRPr="00EB066B">
        <w:t xml:space="preserve">data from our member states, leading to a complex landscape of technical details that need resolution. It’s essential that this initiative adds value to the different data demands placed on member </w:t>
      </w:r>
      <w:r w:rsidRPr="00EB066B">
        <w:t>states,</w:t>
      </w:r>
      <w:r w:rsidRPr="00EB066B">
        <w:t xml:space="preserve"> so they do not feel overwhelmed by numerous requests. Currently, our focus is on promoting the </w:t>
      </w:r>
      <w:r>
        <w:t xml:space="preserve">African Debt Monitoring mechanism as </w:t>
      </w:r>
      <w:r w:rsidRPr="00EB066B">
        <w:t xml:space="preserve">a Pan-African member state-led initiative that will enable us to present our position at the negotiating table with </w:t>
      </w:r>
      <w:r>
        <w:t xml:space="preserve">our own </w:t>
      </w:r>
      <w:r w:rsidRPr="00EB066B">
        <w:t>domestically developed data that fits our context. Thus, rather than immediately discussing what implementation looks like, we need to start by sociali</w:t>
      </w:r>
      <w:r>
        <w:t>s</w:t>
      </w:r>
      <w:r w:rsidRPr="00EB066B">
        <w:t>ing this concept as a Pan-African initiative and integrate it into the African Union Commission’s processes, including speciali</w:t>
      </w:r>
      <w:r>
        <w:t>s</w:t>
      </w:r>
      <w:r w:rsidRPr="00EB066B">
        <w:t>ed technical committees</w:t>
      </w:r>
      <w:r>
        <w:t>, get</w:t>
      </w:r>
      <w:r w:rsidRPr="00EB066B">
        <w:t xml:space="preserve"> member states to debate various ideas before we roll it out in a few pilot countries.</w:t>
      </w:r>
    </w:p>
    <w:p w14:paraId="1B5FAC9A" w14:textId="77777777" w:rsidR="00EB066B" w:rsidRPr="00EB066B" w:rsidRDefault="00EB066B" w:rsidP="00EB066B">
      <w:pPr>
        <w:rPr>
          <w:b/>
          <w:bCs/>
        </w:rPr>
      </w:pPr>
    </w:p>
    <w:p w14:paraId="607491EE" w14:textId="6BB70078" w:rsidR="00EF7BFB" w:rsidRDefault="0015051D" w:rsidP="00EF7BFB">
      <w:pPr>
        <w:jc w:val="both"/>
        <w:rPr>
          <w:b/>
          <w:bCs/>
        </w:rPr>
      </w:pPr>
      <w:r w:rsidRPr="0015051D">
        <w:rPr>
          <w:b/>
          <w:bCs/>
        </w:rPr>
        <w:t>Q</w:t>
      </w:r>
      <w:r w:rsidR="004A763C">
        <w:rPr>
          <w:b/>
          <w:bCs/>
        </w:rPr>
        <w:t xml:space="preserve">UESTION </w:t>
      </w:r>
      <w:r w:rsidR="00EB066B">
        <w:rPr>
          <w:b/>
          <w:bCs/>
        </w:rPr>
        <w:t>8</w:t>
      </w:r>
      <w:r w:rsidRPr="0015051D">
        <w:rPr>
          <w:b/>
          <w:bCs/>
        </w:rPr>
        <w:t xml:space="preserve">: How does </w:t>
      </w:r>
      <w:r w:rsidR="009A706A">
        <w:rPr>
          <w:b/>
          <w:bCs/>
        </w:rPr>
        <w:t xml:space="preserve">the African </w:t>
      </w:r>
      <w:r w:rsidR="00EB066B">
        <w:rPr>
          <w:b/>
          <w:bCs/>
        </w:rPr>
        <w:t xml:space="preserve">Debt Monitoring Mechanism </w:t>
      </w:r>
      <w:r w:rsidRPr="0015051D">
        <w:rPr>
          <w:b/>
          <w:bCs/>
        </w:rPr>
        <w:t>ensure data accuracy and comparability, especially in countries with weak statistical capacity?</w:t>
      </w:r>
    </w:p>
    <w:p w14:paraId="01C1318A" w14:textId="4D64E02D" w:rsidR="0015051D" w:rsidRDefault="00872E45" w:rsidP="00EF7BFB">
      <w:pPr>
        <w:jc w:val="both"/>
      </w:pPr>
      <w:r>
        <w:t xml:space="preserve"> </w:t>
      </w:r>
      <w:r w:rsidR="0015051D" w:rsidRPr="0015051D">
        <w:t xml:space="preserve">The </w:t>
      </w:r>
      <w:r>
        <w:t>African Debt Monitoring Mechanism</w:t>
      </w:r>
      <w:r w:rsidR="0015051D" w:rsidRPr="0015051D">
        <w:t xml:space="preserve"> is intended to collect all data specifically related to external debt for African countries so that they have awareness of how much debt they have, the types of creditors they are dealing with, and the terms of their loans. </w:t>
      </w:r>
    </w:p>
    <w:p w14:paraId="116CFD65" w14:textId="6F55499E" w:rsidR="00872E45" w:rsidRDefault="00872E45" w:rsidP="00EF7BFB">
      <w:pPr>
        <w:jc w:val="both"/>
      </w:pPr>
      <w:r>
        <w:lastRenderedPageBreak/>
        <w:t xml:space="preserve">It will take </w:t>
      </w:r>
      <w:r w:rsidRPr="00872E45">
        <w:t xml:space="preserve">discussions to agree what kind of data can </w:t>
      </w:r>
      <w:r>
        <w:t xml:space="preserve">or </w:t>
      </w:r>
      <w:r w:rsidRPr="00872E45">
        <w:t>should be considered within the mechanism.</w:t>
      </w:r>
      <w:r>
        <w:t xml:space="preserve"> </w:t>
      </w:r>
      <w:r w:rsidRPr="00872E45">
        <w:t xml:space="preserve">These elements </w:t>
      </w:r>
      <w:r w:rsidR="00016A06">
        <w:t xml:space="preserve">like the sustainability indicators, the terms of the loans and others, </w:t>
      </w:r>
      <w:r w:rsidRPr="00872E45">
        <w:t>are crucial for building a comprehensive mechanism that provides countries with a broad understanding of their d</w:t>
      </w:r>
      <w:r w:rsidR="00016A06">
        <w:t>ebt</w:t>
      </w:r>
      <w:r w:rsidRPr="00872E45">
        <w:t xml:space="preserve"> landscape. In this context, the initiative will help address issues of transparency and accessibility</w:t>
      </w:r>
      <w:r w:rsidR="00016A06">
        <w:t xml:space="preserve"> b</w:t>
      </w:r>
      <w:r w:rsidRPr="00872E45">
        <w:t>y creating a common database that all African countries can contribute to through their Ministries of Finance and central banks</w:t>
      </w:r>
      <w:r w:rsidR="00016A06">
        <w:t>;</w:t>
      </w:r>
      <w:r w:rsidRPr="00872E45">
        <w:t xml:space="preserve"> it becomes easier to monitor debt on an ongoing basis. </w:t>
      </w:r>
      <w:r w:rsidR="00016A06">
        <w:t>T</w:t>
      </w:r>
      <w:r w:rsidRPr="00872E45">
        <w:t>his initiative is intended to add value to existing efforts, addressing our concerns and challenges related to the debt crisis more comprehensively than what is currently available. Therefore, in terms of accessibility, depending on the data that the African Union Commission and member states agree upon, the initiative can be as broad, comprehensive, and accessible as envisioned within the A</w:t>
      </w:r>
      <w:r w:rsidR="00016A06">
        <w:t xml:space="preserve">frican </w:t>
      </w:r>
      <w:r w:rsidRPr="00872E45">
        <w:t>D</w:t>
      </w:r>
      <w:r w:rsidR="00016A06">
        <w:t xml:space="preserve">ebt </w:t>
      </w:r>
      <w:r w:rsidRPr="00872E45">
        <w:t>M</w:t>
      </w:r>
      <w:r w:rsidR="00016A06">
        <w:t xml:space="preserve">onitoring </w:t>
      </w:r>
      <w:r w:rsidRPr="00872E45">
        <w:t>M</w:t>
      </w:r>
      <w:r w:rsidR="00016A06">
        <w:t>echanism</w:t>
      </w:r>
      <w:r w:rsidRPr="00872E45">
        <w:t>.</w:t>
      </w:r>
    </w:p>
    <w:p w14:paraId="78568D12" w14:textId="763A6776" w:rsidR="0015051D" w:rsidRPr="0015051D" w:rsidRDefault="00016A06" w:rsidP="00EF7BFB">
      <w:pPr>
        <w:jc w:val="both"/>
      </w:pPr>
      <w:r w:rsidRPr="00016A06">
        <w:t xml:space="preserve">Many of our member states already collect substantial data that they provide to institutions such as the International Monetary Fund, the African Development Bank, and the World Bank. </w:t>
      </w:r>
      <w:r w:rsidRPr="00016A06">
        <w:t>We can largely say</w:t>
      </w:r>
      <w:r w:rsidRPr="00016A06">
        <w:t xml:space="preserve"> that this data is reliable and sound. However, we need to be cautious, as evidenced by cases such as Mozambique and Zambia during their </w:t>
      </w:r>
      <w:r>
        <w:t>G20 C</w:t>
      </w:r>
      <w:r w:rsidRPr="00016A06">
        <w:t xml:space="preserve">ommon </w:t>
      </w:r>
      <w:r>
        <w:t>F</w:t>
      </w:r>
      <w:r w:rsidRPr="00016A06">
        <w:t xml:space="preserve">ramework restructuring, </w:t>
      </w:r>
      <w:r>
        <w:t xml:space="preserve">there could be cases </w:t>
      </w:r>
      <w:r w:rsidRPr="00016A06">
        <w:t>of hidden or unreported debt. This is why the Africa Debt Monitoring Mechanism (ADMM) will incorporate a strong role for audit institutions and supreme audit institutions, as they are crucial in assessing how loans have been acquired, where they have been utili</w:t>
      </w:r>
      <w:r>
        <w:t>s</w:t>
      </w:r>
      <w:r w:rsidRPr="00016A06">
        <w:t>ed, and whether they have been managed correctly.</w:t>
      </w:r>
      <w:r>
        <w:t xml:space="preserve"> </w:t>
      </w:r>
      <w:r w:rsidR="0015051D" w:rsidRPr="0015051D">
        <w:t>Overall, the data from member states is largely reliable, though there might be gaps.</w:t>
      </w:r>
    </w:p>
    <w:p w14:paraId="2B6EEF7D" w14:textId="3071D304" w:rsidR="0015051D" w:rsidRPr="0015051D" w:rsidRDefault="0015051D" w:rsidP="00EF7BFB">
      <w:pPr>
        <w:jc w:val="both"/>
      </w:pPr>
    </w:p>
    <w:p w14:paraId="2D7AD3C0" w14:textId="32992D64" w:rsidR="00EF7BFB" w:rsidRDefault="0015051D" w:rsidP="00EF7BFB">
      <w:pPr>
        <w:jc w:val="both"/>
        <w:rPr>
          <w:b/>
          <w:bCs/>
        </w:rPr>
      </w:pPr>
      <w:r w:rsidRPr="0015051D">
        <w:rPr>
          <w:b/>
          <w:bCs/>
        </w:rPr>
        <w:t>Q</w:t>
      </w:r>
      <w:r w:rsidR="004A763C">
        <w:rPr>
          <w:b/>
          <w:bCs/>
        </w:rPr>
        <w:t xml:space="preserve">UESTION </w:t>
      </w:r>
      <w:r w:rsidR="00016A06">
        <w:rPr>
          <w:b/>
          <w:bCs/>
        </w:rPr>
        <w:t>9</w:t>
      </w:r>
      <w:r w:rsidRPr="0015051D">
        <w:rPr>
          <w:b/>
          <w:bCs/>
        </w:rPr>
        <w:t xml:space="preserve">: What are the main themes discussed in the </w:t>
      </w:r>
      <w:r w:rsidR="00016A06">
        <w:rPr>
          <w:b/>
          <w:bCs/>
        </w:rPr>
        <w:t>African Union Debt C</w:t>
      </w:r>
      <w:r w:rsidRPr="0015051D">
        <w:rPr>
          <w:b/>
          <w:bCs/>
        </w:rPr>
        <w:t>onference?</w:t>
      </w:r>
    </w:p>
    <w:p w14:paraId="4811504A" w14:textId="014C8808" w:rsidR="00DD3F91" w:rsidRDefault="0015051D" w:rsidP="00EF7BFB">
      <w:r w:rsidRPr="0015051D">
        <w:t>The conference had four main themes</w:t>
      </w:r>
      <w:r w:rsidR="00DD3F91">
        <w:t>:</w:t>
      </w:r>
    </w:p>
    <w:p w14:paraId="247B5A20" w14:textId="77777777" w:rsidR="00DD3F91" w:rsidRDefault="00016A06" w:rsidP="00047C76">
      <w:pPr>
        <w:pStyle w:val="ListParagraph"/>
        <w:numPr>
          <w:ilvl w:val="0"/>
          <w:numId w:val="1"/>
        </w:numPr>
      </w:pPr>
      <w:r w:rsidRPr="00016A06">
        <w:t xml:space="preserve">The first was the political narrative surrounding the debt situation on the continent, with heads of state from Togo, Ghana, and Zambia </w:t>
      </w:r>
      <w:r w:rsidR="00DD3F91" w:rsidRPr="00DD3F91">
        <w:t xml:space="preserve">were very particular in ensuring that we </w:t>
      </w:r>
      <w:r w:rsidRPr="00016A06">
        <w:t xml:space="preserve">present an accurate </w:t>
      </w:r>
      <w:r w:rsidR="00DD3F91">
        <w:t xml:space="preserve">political narrative </w:t>
      </w:r>
      <w:r w:rsidRPr="00016A06">
        <w:t>of the debt crisis</w:t>
      </w:r>
      <w:r w:rsidR="00DD3F91">
        <w:t xml:space="preserve"> on the continent</w:t>
      </w:r>
      <w:r w:rsidRPr="00016A06">
        <w:t xml:space="preserve">. </w:t>
      </w:r>
    </w:p>
    <w:p w14:paraId="3F510855" w14:textId="77777777" w:rsidR="00047C76" w:rsidRDefault="00047C76" w:rsidP="00047C76">
      <w:pPr>
        <w:pStyle w:val="ListParagraph"/>
      </w:pPr>
    </w:p>
    <w:p w14:paraId="507BFF09" w14:textId="645EF001" w:rsidR="00DD3F91" w:rsidRDefault="00016A06" w:rsidP="00047C76">
      <w:pPr>
        <w:pStyle w:val="ListParagraph"/>
        <w:numPr>
          <w:ilvl w:val="0"/>
          <w:numId w:val="1"/>
        </w:numPr>
      </w:pPr>
      <w:r w:rsidRPr="00016A06">
        <w:t xml:space="preserve">The second theme focused on the appropriateness of the current debt architecture, </w:t>
      </w:r>
      <w:r w:rsidR="00DD3F91">
        <w:t>including</w:t>
      </w:r>
      <w:r w:rsidRPr="00016A06">
        <w:t xml:space="preserve"> the debt restructuring processes in place. There was a consensus that the </w:t>
      </w:r>
      <w:r w:rsidR="00DD3F91">
        <w:t>G20 C</w:t>
      </w:r>
      <w:r w:rsidRPr="00016A06">
        <w:t xml:space="preserve">ommon </w:t>
      </w:r>
      <w:r w:rsidR="00DD3F91">
        <w:t>F</w:t>
      </w:r>
      <w:r w:rsidRPr="00016A06">
        <w:t>ramework is not effective for Africa, leading to a call from civil society</w:t>
      </w:r>
      <w:r w:rsidR="00DD3F91">
        <w:t>,</w:t>
      </w:r>
      <w:r w:rsidRPr="00016A06">
        <w:t xml:space="preserve"> the Africa Group at the United Nations </w:t>
      </w:r>
      <w:r w:rsidR="00DD3F91">
        <w:t xml:space="preserve">and the AU Debt conference </w:t>
      </w:r>
      <w:r w:rsidRPr="00016A06">
        <w:t xml:space="preserve">for a United Nations Framework Convention on Sovereign Debt to establish an intergovernmental sovereign debt restructuring mechanism. </w:t>
      </w:r>
    </w:p>
    <w:p w14:paraId="434CB4D6" w14:textId="77777777" w:rsidR="00047C76" w:rsidRDefault="00047C76" w:rsidP="00047C76">
      <w:pPr>
        <w:pStyle w:val="ListParagraph"/>
      </w:pPr>
    </w:p>
    <w:p w14:paraId="2A1EB7AF" w14:textId="77777777" w:rsidR="00DD3F91" w:rsidRDefault="00016A06" w:rsidP="00047C76">
      <w:pPr>
        <w:pStyle w:val="ListParagraph"/>
        <w:numPr>
          <w:ilvl w:val="0"/>
          <w:numId w:val="1"/>
        </w:numPr>
      </w:pPr>
      <w:r w:rsidRPr="00016A06">
        <w:lastRenderedPageBreak/>
        <w:t>The third theme revolved around the high cost of capital and the role of credit rating agencies, with discussions highlighting why it is more expensive for African governments to borrow from international capital markets</w:t>
      </w:r>
      <w:r w:rsidR="00DD3F91">
        <w:t>.</w:t>
      </w:r>
      <w:r w:rsidR="00DD3F91" w:rsidRPr="00DD3F91">
        <w:t xml:space="preserve"> </w:t>
      </w:r>
      <w:r w:rsidR="00DD3F91">
        <w:t>W</w:t>
      </w:r>
      <w:r w:rsidR="00DD3F91" w:rsidRPr="00DD3F91">
        <w:t>hy is it that credit rating agencies play a role of making capital or costing capital at a significantly higher rate for African governments than it does than they do, for example, in Latin America and in Asia.</w:t>
      </w:r>
      <w:r w:rsidR="00DD3F91">
        <w:t xml:space="preserve"> </w:t>
      </w:r>
      <w:r w:rsidRPr="00016A06">
        <w:t xml:space="preserve"> This included a conversation about the Pan-African initiative to create an African Credit Rating Agency. </w:t>
      </w:r>
    </w:p>
    <w:p w14:paraId="59B47228" w14:textId="77777777" w:rsidR="00047C76" w:rsidRDefault="00047C76" w:rsidP="00047C76">
      <w:pPr>
        <w:pStyle w:val="ListParagraph"/>
      </w:pPr>
    </w:p>
    <w:p w14:paraId="1AF8C2A4" w14:textId="77777777" w:rsidR="00047C76" w:rsidRDefault="00016A06" w:rsidP="00047C76">
      <w:pPr>
        <w:pStyle w:val="ListParagraph"/>
        <w:numPr>
          <w:ilvl w:val="0"/>
          <w:numId w:val="1"/>
        </w:numPr>
      </w:pPr>
      <w:r w:rsidRPr="00016A06">
        <w:t xml:space="preserve">The final theme addressed the importance of supporting the Lagos Plan of Action and the Abuja Treaty, which aim to establish African Union financial institutions, including the African Monetary Fund, the African Central Bank, and the African Monetary Institute, along with other supporting institutions like </w:t>
      </w:r>
      <w:r w:rsidR="00047C76">
        <w:t xml:space="preserve">the </w:t>
      </w:r>
      <w:r w:rsidR="00047C76" w:rsidRPr="00047C76">
        <w:t>Macroeconomic and Financial Management Institute of Eastern and Southern Africa</w:t>
      </w:r>
      <w:r w:rsidRPr="00016A06">
        <w:t>,</w:t>
      </w:r>
      <w:r w:rsidR="00047C76">
        <w:t xml:space="preserve"> the </w:t>
      </w:r>
      <w:r w:rsidR="00047C76" w:rsidRPr="00047C76">
        <w:t>West African Institute for Financial and Economic Management</w:t>
      </w:r>
      <w:r w:rsidR="00047C76">
        <w:t xml:space="preserve">, </w:t>
      </w:r>
      <w:r w:rsidRPr="00016A06">
        <w:t xml:space="preserve">the African Capacity Building Foundation, </w:t>
      </w:r>
      <w:r w:rsidR="00047C76">
        <w:t>the</w:t>
      </w:r>
      <w:r w:rsidRPr="00016A06">
        <w:t xml:space="preserve"> African Development Bank</w:t>
      </w:r>
      <w:r w:rsidR="00047C76">
        <w:t xml:space="preserve"> and the Pan-African Parliament</w:t>
      </w:r>
      <w:r w:rsidRPr="00016A06">
        <w:t xml:space="preserve">. </w:t>
      </w:r>
    </w:p>
    <w:p w14:paraId="4E8334DF" w14:textId="4BFC7164" w:rsidR="00016A06" w:rsidRDefault="00016A06" w:rsidP="00EF7BFB">
      <w:r w:rsidRPr="00016A06">
        <w:t xml:space="preserve">In summary, the conference </w:t>
      </w:r>
      <w:r w:rsidR="00047C76">
        <w:t xml:space="preserve">was about </w:t>
      </w:r>
      <w:r w:rsidR="00047C76" w:rsidRPr="00047C76">
        <w:t xml:space="preserve">the political narrative, the weakness of the current existing structure, the bias in the cost of capital and credit rating agencies and then the implementation of the Abuja Treaty and the Lagos Plan of Action about establishing and supporting Pan African institutions </w:t>
      </w:r>
      <w:proofErr w:type="gramStart"/>
      <w:r w:rsidR="00047C76" w:rsidRPr="00047C76">
        <w:t>with regard to</w:t>
      </w:r>
      <w:proofErr w:type="gramEnd"/>
      <w:r w:rsidR="00047C76" w:rsidRPr="00047C76">
        <w:t xml:space="preserve"> the financial architecture.</w:t>
      </w:r>
    </w:p>
    <w:p w14:paraId="259091FD" w14:textId="77777777" w:rsidR="00016A06" w:rsidRDefault="00016A06" w:rsidP="00EF7BFB"/>
    <w:p w14:paraId="690DC19E" w14:textId="77777777" w:rsidR="00016A06" w:rsidRDefault="00016A06" w:rsidP="00EF7BFB"/>
    <w:p w14:paraId="0791741C" w14:textId="77777777" w:rsidR="00016A06" w:rsidRDefault="00016A06" w:rsidP="00EF7BFB"/>
    <w:p w14:paraId="51C8BADB" w14:textId="77777777" w:rsidR="00016A06" w:rsidRDefault="00016A06" w:rsidP="00EF7BFB"/>
    <w:p w14:paraId="405628FE" w14:textId="77777777" w:rsidR="0015051D" w:rsidRDefault="0015051D" w:rsidP="00EF7BFB">
      <w:pPr>
        <w:jc w:val="both"/>
      </w:pPr>
    </w:p>
    <w:sectPr w:rsidR="0015051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2054"/>
    <w:multiLevelType w:val="hybridMultilevel"/>
    <w:tmpl w:val="C478EB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1610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1D"/>
    <w:rsid w:val="00016A06"/>
    <w:rsid w:val="00047C76"/>
    <w:rsid w:val="0015051D"/>
    <w:rsid w:val="001A2F0C"/>
    <w:rsid w:val="002A68EF"/>
    <w:rsid w:val="00353F2D"/>
    <w:rsid w:val="0042526D"/>
    <w:rsid w:val="004A763C"/>
    <w:rsid w:val="006000FD"/>
    <w:rsid w:val="008117C3"/>
    <w:rsid w:val="00872E45"/>
    <w:rsid w:val="009A706A"/>
    <w:rsid w:val="009D4506"/>
    <w:rsid w:val="00A047B1"/>
    <w:rsid w:val="00B75892"/>
    <w:rsid w:val="00D76A51"/>
    <w:rsid w:val="00DD3F91"/>
    <w:rsid w:val="00EB066B"/>
    <w:rsid w:val="00EF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BF33C"/>
  <w15:chartTrackingRefBased/>
  <w15:docId w15:val="{E960EDF0-F7A5-480C-A01F-90937651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5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5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5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5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5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5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5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5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5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5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5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5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5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5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5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5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5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51D"/>
    <w:rPr>
      <w:rFonts w:eastAsiaTheme="majorEastAsia" w:cstheme="majorBidi"/>
      <w:color w:val="272727" w:themeColor="text1" w:themeTint="D8"/>
    </w:rPr>
  </w:style>
  <w:style w:type="paragraph" w:styleId="Title">
    <w:name w:val="Title"/>
    <w:basedOn w:val="Normal"/>
    <w:next w:val="Normal"/>
    <w:link w:val="TitleChar"/>
    <w:uiPriority w:val="10"/>
    <w:qFormat/>
    <w:rsid w:val="001505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5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5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5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51D"/>
    <w:pPr>
      <w:spacing w:before="160"/>
      <w:jc w:val="center"/>
    </w:pPr>
    <w:rPr>
      <w:i/>
      <w:iCs/>
      <w:color w:val="404040" w:themeColor="text1" w:themeTint="BF"/>
    </w:rPr>
  </w:style>
  <w:style w:type="character" w:customStyle="1" w:styleId="QuoteChar">
    <w:name w:val="Quote Char"/>
    <w:basedOn w:val="DefaultParagraphFont"/>
    <w:link w:val="Quote"/>
    <w:uiPriority w:val="29"/>
    <w:rsid w:val="0015051D"/>
    <w:rPr>
      <w:i/>
      <w:iCs/>
      <w:color w:val="404040" w:themeColor="text1" w:themeTint="BF"/>
    </w:rPr>
  </w:style>
  <w:style w:type="paragraph" w:styleId="ListParagraph">
    <w:name w:val="List Paragraph"/>
    <w:basedOn w:val="Normal"/>
    <w:uiPriority w:val="34"/>
    <w:qFormat/>
    <w:rsid w:val="0015051D"/>
    <w:pPr>
      <w:ind w:left="720"/>
      <w:contextualSpacing/>
    </w:pPr>
  </w:style>
  <w:style w:type="character" w:styleId="IntenseEmphasis">
    <w:name w:val="Intense Emphasis"/>
    <w:basedOn w:val="DefaultParagraphFont"/>
    <w:uiPriority w:val="21"/>
    <w:qFormat/>
    <w:rsid w:val="0015051D"/>
    <w:rPr>
      <w:i/>
      <w:iCs/>
      <w:color w:val="0F4761" w:themeColor="accent1" w:themeShade="BF"/>
    </w:rPr>
  </w:style>
  <w:style w:type="paragraph" w:styleId="IntenseQuote">
    <w:name w:val="Intense Quote"/>
    <w:basedOn w:val="Normal"/>
    <w:next w:val="Normal"/>
    <w:link w:val="IntenseQuoteChar"/>
    <w:uiPriority w:val="30"/>
    <w:qFormat/>
    <w:rsid w:val="001505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51D"/>
    <w:rPr>
      <w:i/>
      <w:iCs/>
      <w:color w:val="0F4761" w:themeColor="accent1" w:themeShade="BF"/>
    </w:rPr>
  </w:style>
  <w:style w:type="character" w:styleId="IntenseReference">
    <w:name w:val="Intense Reference"/>
    <w:basedOn w:val="DefaultParagraphFont"/>
    <w:uiPriority w:val="32"/>
    <w:qFormat/>
    <w:rsid w:val="001505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929118">
      <w:bodyDiv w:val="1"/>
      <w:marLeft w:val="0"/>
      <w:marRight w:val="0"/>
      <w:marTop w:val="0"/>
      <w:marBottom w:val="0"/>
      <w:divBdr>
        <w:top w:val="none" w:sz="0" w:space="0" w:color="auto"/>
        <w:left w:val="none" w:sz="0" w:space="0" w:color="auto"/>
        <w:bottom w:val="none" w:sz="0" w:space="0" w:color="auto"/>
        <w:right w:val="none" w:sz="0" w:space="0" w:color="auto"/>
      </w:divBdr>
    </w:div>
    <w:div w:id="1117213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7</Pages>
  <Words>2604</Words>
  <Characters>14847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dc:creator>
  <cp:keywords/>
  <dc:description/>
  <cp:lastModifiedBy>Howard</cp:lastModifiedBy>
  <cp:revision>5</cp:revision>
  <dcterms:created xsi:type="dcterms:W3CDTF">2025-05-19T15:32:00Z</dcterms:created>
  <dcterms:modified xsi:type="dcterms:W3CDTF">2025-05-19T18:42:00Z</dcterms:modified>
</cp:coreProperties>
</file>